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127" w:rsidRPr="00434398" w:rsidRDefault="00671127" w:rsidP="00671127">
      <w:pPr>
        <w:pStyle w:val="Default"/>
        <w:rPr>
          <w:sz w:val="20"/>
          <w:szCs w:val="20"/>
        </w:rPr>
      </w:pPr>
    </w:p>
    <w:p w:rsidR="009711AF" w:rsidRPr="00434398" w:rsidRDefault="009711AF" w:rsidP="00671127">
      <w:pPr>
        <w:pStyle w:val="Default"/>
        <w:rPr>
          <w:sz w:val="20"/>
          <w:szCs w:val="20"/>
        </w:rPr>
      </w:pPr>
    </w:p>
    <w:p w:rsidR="009711AF" w:rsidRPr="00434398" w:rsidRDefault="009711AF" w:rsidP="009711AF">
      <w:pPr>
        <w:pStyle w:val="Default"/>
        <w:jc w:val="both"/>
        <w:rPr>
          <w:color w:val="auto"/>
          <w:sz w:val="20"/>
          <w:szCs w:val="20"/>
        </w:rPr>
      </w:pPr>
      <w:r w:rsidRPr="00434398">
        <w:rPr>
          <w:bCs/>
          <w:color w:val="auto"/>
          <w:sz w:val="20"/>
          <w:szCs w:val="20"/>
        </w:rPr>
        <w:t xml:space="preserve">A foglalkoztatási rehabilitáció szűkebb jogi környezetét érintő 2020. január 1-én életbe lépő jogszabályváltozás alapján </w:t>
      </w:r>
      <w:r w:rsidRPr="00434398">
        <w:rPr>
          <w:color w:val="auto"/>
          <w:sz w:val="20"/>
          <w:szCs w:val="20"/>
        </w:rPr>
        <w:t xml:space="preserve">a foglalkozási rehabilitációs szakügyintézőknek (az akkreditált munkáltatókhoz a megváltozott </w:t>
      </w:r>
      <w:r w:rsidR="0003735D">
        <w:rPr>
          <w:color w:val="auto"/>
          <w:sz w:val="20"/>
          <w:szCs w:val="20"/>
        </w:rPr>
        <w:t xml:space="preserve">munkaképességű munkavállalókat </w:t>
      </w:r>
      <w:r w:rsidRPr="00434398">
        <w:rPr>
          <w:color w:val="auto"/>
          <w:sz w:val="20"/>
          <w:szCs w:val="20"/>
        </w:rPr>
        <w:t xml:space="preserve">közvetítő szakemberek) megszűnt a rehabilitációs </w:t>
      </w:r>
      <w:proofErr w:type="gramStart"/>
      <w:r w:rsidRPr="00434398">
        <w:rPr>
          <w:color w:val="auto"/>
          <w:sz w:val="20"/>
          <w:szCs w:val="20"/>
        </w:rPr>
        <w:t>terv készítés</w:t>
      </w:r>
      <w:proofErr w:type="gramEnd"/>
      <w:r w:rsidRPr="00434398">
        <w:rPr>
          <w:color w:val="auto"/>
          <w:sz w:val="20"/>
          <w:szCs w:val="20"/>
        </w:rPr>
        <w:t xml:space="preserve"> kötelezettsége. Ez nem érinti a foglalkoztatók által készített egyéni rehabilitációs tervekre vonatkozó jogszabályi kötöttségeket. </w:t>
      </w:r>
    </w:p>
    <w:p w:rsidR="009711AF" w:rsidRPr="00434398" w:rsidRDefault="009711AF" w:rsidP="00671127">
      <w:pPr>
        <w:pStyle w:val="Default"/>
        <w:rPr>
          <w:sz w:val="20"/>
          <w:szCs w:val="20"/>
        </w:rPr>
      </w:pPr>
    </w:p>
    <w:p w:rsidR="00C90355" w:rsidRPr="00434398" w:rsidRDefault="00671127" w:rsidP="00E16592">
      <w:pPr>
        <w:pStyle w:val="Default"/>
        <w:ind w:left="2832" w:firstLine="708"/>
        <w:jc w:val="both"/>
        <w:rPr>
          <w:b/>
          <w:bCs/>
          <w:color w:val="auto"/>
          <w:sz w:val="20"/>
          <w:szCs w:val="20"/>
        </w:rPr>
      </w:pPr>
      <w:r w:rsidRPr="00434398">
        <w:rPr>
          <w:b/>
          <w:bCs/>
          <w:color w:val="auto"/>
          <w:sz w:val="20"/>
          <w:szCs w:val="20"/>
        </w:rPr>
        <w:t xml:space="preserve">SZEMPONTRENDSZER </w:t>
      </w:r>
    </w:p>
    <w:p w:rsidR="00C530A8" w:rsidRPr="00434398" w:rsidRDefault="00C530A8" w:rsidP="00E16592">
      <w:pPr>
        <w:pStyle w:val="Default"/>
        <w:ind w:left="2832" w:firstLine="708"/>
        <w:jc w:val="both"/>
        <w:rPr>
          <w:b/>
          <w:bCs/>
          <w:color w:val="auto"/>
          <w:sz w:val="20"/>
          <w:szCs w:val="20"/>
        </w:rPr>
      </w:pPr>
    </w:p>
    <w:p w:rsidR="009711AF" w:rsidRPr="00434398" w:rsidRDefault="00671127" w:rsidP="00E16592">
      <w:pPr>
        <w:pStyle w:val="Default"/>
        <w:jc w:val="both"/>
        <w:rPr>
          <w:b/>
          <w:bCs/>
          <w:color w:val="auto"/>
          <w:sz w:val="20"/>
          <w:szCs w:val="20"/>
        </w:rPr>
      </w:pPr>
      <w:proofErr w:type="gramStart"/>
      <w:r w:rsidRPr="00434398">
        <w:rPr>
          <w:b/>
          <w:bCs/>
          <w:color w:val="auto"/>
          <w:sz w:val="20"/>
          <w:szCs w:val="20"/>
        </w:rPr>
        <w:t>a</w:t>
      </w:r>
      <w:proofErr w:type="gramEnd"/>
      <w:r w:rsidRPr="00434398">
        <w:rPr>
          <w:b/>
          <w:bCs/>
          <w:color w:val="auto"/>
          <w:sz w:val="20"/>
          <w:szCs w:val="20"/>
        </w:rPr>
        <w:t xml:space="preserve"> megváltozott munkaképességű munkavállalókat foglalkoztató munkáltatók akkreditációjáról, valamint a számukra nyújtható költségvetési támogatásokról szóló 327/2012. (XI.16) Kormányrendelet 10.§</w:t>
      </w:r>
      <w:proofErr w:type="spellStart"/>
      <w:r w:rsidRPr="00434398">
        <w:rPr>
          <w:b/>
          <w:bCs/>
          <w:color w:val="auto"/>
          <w:sz w:val="20"/>
          <w:szCs w:val="20"/>
        </w:rPr>
        <w:t>-ban</w:t>
      </w:r>
      <w:proofErr w:type="spellEnd"/>
      <w:r w:rsidRPr="00434398">
        <w:rPr>
          <w:b/>
          <w:bCs/>
          <w:color w:val="auto"/>
          <w:sz w:val="20"/>
          <w:szCs w:val="20"/>
        </w:rPr>
        <w:t xml:space="preserve"> foglalt személyes rehabilitációs tervek elkészítéséhez</w:t>
      </w:r>
      <w:r w:rsidR="009711AF" w:rsidRPr="00434398">
        <w:rPr>
          <w:b/>
          <w:bCs/>
          <w:color w:val="auto"/>
          <w:sz w:val="20"/>
          <w:szCs w:val="20"/>
        </w:rPr>
        <w:t>.</w:t>
      </w:r>
    </w:p>
    <w:p w:rsidR="009711AF" w:rsidRPr="00434398" w:rsidRDefault="009711AF" w:rsidP="00E16592">
      <w:pPr>
        <w:pStyle w:val="Default"/>
        <w:jc w:val="both"/>
        <w:rPr>
          <w:b/>
          <w:bCs/>
          <w:color w:val="auto"/>
          <w:sz w:val="20"/>
          <w:szCs w:val="20"/>
        </w:rPr>
      </w:pPr>
    </w:p>
    <w:p w:rsidR="00671127" w:rsidRPr="00434398" w:rsidRDefault="00671127" w:rsidP="00E16592">
      <w:pPr>
        <w:pStyle w:val="Default"/>
        <w:jc w:val="both"/>
        <w:rPr>
          <w:color w:val="auto"/>
          <w:sz w:val="20"/>
          <w:szCs w:val="20"/>
        </w:rPr>
      </w:pPr>
      <w:r w:rsidRPr="00434398">
        <w:rPr>
          <w:b/>
          <w:bCs/>
          <w:color w:val="auto"/>
          <w:sz w:val="20"/>
          <w:szCs w:val="20"/>
        </w:rPr>
        <w:t xml:space="preserve">A munkáltató adatai: </w:t>
      </w:r>
    </w:p>
    <w:p w:rsidR="00671127" w:rsidRPr="00434398" w:rsidRDefault="00671127" w:rsidP="00E16592">
      <w:pPr>
        <w:pStyle w:val="Default"/>
        <w:jc w:val="both"/>
        <w:rPr>
          <w:color w:val="auto"/>
          <w:sz w:val="20"/>
          <w:szCs w:val="20"/>
        </w:rPr>
      </w:pPr>
      <w:r w:rsidRPr="00434398">
        <w:rPr>
          <w:b/>
          <w:bCs/>
          <w:color w:val="auto"/>
          <w:sz w:val="20"/>
          <w:szCs w:val="20"/>
        </w:rPr>
        <w:t xml:space="preserve">Munkavállaló neve: </w:t>
      </w:r>
    </w:p>
    <w:p w:rsidR="00671127" w:rsidRDefault="00671127" w:rsidP="00E16592">
      <w:pPr>
        <w:pStyle w:val="Default"/>
        <w:jc w:val="both"/>
        <w:rPr>
          <w:b/>
          <w:bCs/>
          <w:color w:val="auto"/>
          <w:sz w:val="20"/>
          <w:szCs w:val="20"/>
        </w:rPr>
      </w:pPr>
      <w:r w:rsidRPr="00434398">
        <w:rPr>
          <w:b/>
          <w:bCs/>
          <w:color w:val="auto"/>
          <w:sz w:val="20"/>
          <w:szCs w:val="20"/>
        </w:rPr>
        <w:t xml:space="preserve">Munkakörének megnevezése: </w:t>
      </w:r>
    </w:p>
    <w:p w:rsidR="0070679B" w:rsidRPr="00434398" w:rsidRDefault="0070679B" w:rsidP="00E16592">
      <w:pPr>
        <w:pStyle w:val="Default"/>
        <w:jc w:val="both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FEOR, TEÁOR:</w:t>
      </w:r>
    </w:p>
    <w:p w:rsidR="00671127" w:rsidRPr="00434398" w:rsidRDefault="00671127" w:rsidP="00E16592">
      <w:pPr>
        <w:pStyle w:val="Default"/>
        <w:jc w:val="both"/>
        <w:rPr>
          <w:color w:val="auto"/>
          <w:sz w:val="20"/>
          <w:szCs w:val="20"/>
        </w:rPr>
      </w:pPr>
      <w:r w:rsidRPr="00434398">
        <w:rPr>
          <w:b/>
          <w:bCs/>
          <w:color w:val="auto"/>
          <w:sz w:val="20"/>
          <w:szCs w:val="20"/>
        </w:rPr>
        <w:t>Képzettsége, képesítése</w:t>
      </w:r>
      <w:r w:rsidR="0003735D">
        <w:rPr>
          <w:b/>
          <w:bCs/>
          <w:color w:val="auto"/>
          <w:sz w:val="20"/>
          <w:szCs w:val="20"/>
        </w:rPr>
        <w:t>:</w:t>
      </w:r>
    </w:p>
    <w:p w:rsidR="00671127" w:rsidRPr="00434398" w:rsidRDefault="00671127" w:rsidP="00E16592">
      <w:pPr>
        <w:pStyle w:val="Default"/>
        <w:jc w:val="both"/>
        <w:rPr>
          <w:color w:val="auto"/>
          <w:sz w:val="20"/>
          <w:szCs w:val="20"/>
        </w:rPr>
      </w:pPr>
    </w:p>
    <w:p w:rsidR="0076136D" w:rsidRPr="00434398" w:rsidRDefault="000555D3" w:rsidP="00E1659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 xml:space="preserve">A </w:t>
      </w:r>
      <w:r w:rsidR="0076136D" w:rsidRPr="00434398">
        <w:rPr>
          <w:rFonts w:ascii="Arial" w:eastAsia="Times New Roman" w:hAnsi="Arial" w:cs="Arial"/>
          <w:sz w:val="20"/>
          <w:szCs w:val="20"/>
          <w:lang w:eastAsia="hu-HU"/>
        </w:rPr>
        <w:t xml:space="preserve">személyes rehabilitációs terv készítéséhez </w:t>
      </w:r>
      <w:r w:rsidR="00A3120A" w:rsidRPr="00434398">
        <w:rPr>
          <w:rFonts w:ascii="Arial" w:eastAsia="Times New Roman" w:hAnsi="Arial" w:cs="Arial"/>
          <w:sz w:val="20"/>
          <w:szCs w:val="20"/>
          <w:lang w:eastAsia="hu-HU"/>
        </w:rPr>
        <w:t xml:space="preserve">javasolt </w:t>
      </w:r>
      <w:r w:rsidR="0076136D" w:rsidRPr="00434398">
        <w:rPr>
          <w:rFonts w:ascii="Arial" w:eastAsia="Times New Roman" w:hAnsi="Arial" w:cs="Arial"/>
          <w:sz w:val="20"/>
          <w:szCs w:val="20"/>
          <w:lang w:eastAsia="hu-HU"/>
        </w:rPr>
        <w:t xml:space="preserve">vizsgálandó területek: </w:t>
      </w:r>
    </w:p>
    <w:p w:rsidR="0076136D" w:rsidRPr="00D87A6A" w:rsidRDefault="0076136D" w:rsidP="00D87A6A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D87A6A">
        <w:rPr>
          <w:rFonts w:ascii="Arial" w:eastAsia="Times New Roman" w:hAnsi="Arial" w:cs="Arial"/>
          <w:sz w:val="20"/>
          <w:szCs w:val="20"/>
          <w:lang w:eastAsia="hu-HU"/>
        </w:rPr>
        <w:t xml:space="preserve">Betegség/sérülés jellemzője, időtartama </w:t>
      </w:r>
      <w:r w:rsidR="00162337" w:rsidRPr="00D87A6A">
        <w:rPr>
          <w:rFonts w:ascii="Arial" w:eastAsia="Times New Roman" w:hAnsi="Arial" w:cs="Arial"/>
          <w:sz w:val="20"/>
          <w:szCs w:val="20"/>
          <w:lang w:eastAsia="hu-HU"/>
        </w:rPr>
        <w:t>(fogyatékosság típusa és oka)</w:t>
      </w:r>
    </w:p>
    <w:p w:rsidR="00AD7823" w:rsidRPr="00D87A6A" w:rsidRDefault="00162337" w:rsidP="00D87A6A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D87A6A">
        <w:rPr>
          <w:rFonts w:ascii="Arial" w:eastAsia="Times New Roman" w:hAnsi="Arial" w:cs="Arial"/>
          <w:sz w:val="20"/>
          <w:szCs w:val="20"/>
          <w:lang w:eastAsia="hu-HU"/>
        </w:rPr>
        <w:t>Fizikai lehetősége és korlátok (terhelhetőség)</w:t>
      </w:r>
    </w:p>
    <w:p w:rsidR="006D4188" w:rsidRPr="00D87A6A" w:rsidRDefault="006D4188" w:rsidP="00D87A6A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D87A6A">
        <w:rPr>
          <w:rFonts w:ascii="Arial" w:eastAsia="Times New Roman" w:hAnsi="Arial" w:cs="Arial"/>
          <w:sz w:val="20"/>
          <w:szCs w:val="20"/>
          <w:lang w:eastAsia="hu-HU"/>
        </w:rPr>
        <w:t>Viselkedés és pszichés működés</w:t>
      </w:r>
    </w:p>
    <w:p w:rsidR="0076136D" w:rsidRPr="00D87A6A" w:rsidRDefault="00032625" w:rsidP="00D87A6A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D87A6A">
        <w:rPr>
          <w:rFonts w:ascii="Arial" w:eastAsia="Times New Roman" w:hAnsi="Arial" w:cs="Arial"/>
          <w:sz w:val="20"/>
          <w:szCs w:val="20"/>
          <w:lang w:eastAsia="hu-HU"/>
        </w:rPr>
        <w:t xml:space="preserve">Családi állapot </w:t>
      </w:r>
      <w:proofErr w:type="gramStart"/>
      <w:r w:rsidR="00162337" w:rsidRPr="00D87A6A">
        <w:rPr>
          <w:rFonts w:ascii="Arial" w:eastAsia="Times New Roman" w:hAnsi="Arial" w:cs="Arial"/>
          <w:sz w:val="20"/>
          <w:szCs w:val="20"/>
          <w:lang w:eastAsia="hu-HU"/>
        </w:rPr>
        <w:t xml:space="preserve">( </w:t>
      </w:r>
      <w:r w:rsidR="00A35C17" w:rsidRPr="00D87A6A">
        <w:rPr>
          <w:rFonts w:ascii="Arial" w:eastAsia="Times New Roman" w:hAnsi="Arial" w:cs="Arial"/>
          <w:sz w:val="20"/>
          <w:szCs w:val="20"/>
          <w:lang w:eastAsia="hu-HU"/>
        </w:rPr>
        <w:t>család</w:t>
      </w:r>
      <w:proofErr w:type="gramEnd"/>
      <w:r w:rsidRPr="00D87A6A">
        <w:rPr>
          <w:rFonts w:ascii="Arial" w:eastAsia="Times New Roman" w:hAnsi="Arial" w:cs="Arial"/>
          <w:sz w:val="20"/>
          <w:szCs w:val="20"/>
          <w:lang w:eastAsia="hu-HU"/>
        </w:rPr>
        <w:t xml:space="preserve"> összetétele, kapcsolatrendszer, fontos személyek)</w:t>
      </w:r>
    </w:p>
    <w:p w:rsidR="00A322E3" w:rsidRPr="00D87A6A" w:rsidRDefault="0065407A" w:rsidP="00D87A6A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D87A6A">
        <w:rPr>
          <w:rFonts w:ascii="Arial" w:eastAsia="Times New Roman" w:hAnsi="Arial" w:cs="Arial"/>
          <w:sz w:val="20"/>
          <w:szCs w:val="20"/>
          <w:lang w:eastAsia="hu-HU"/>
        </w:rPr>
        <w:t>Szociális kapcsolatok (baráti, egyéb</w:t>
      </w:r>
      <w:r w:rsidR="00162337" w:rsidRPr="00D87A6A">
        <w:rPr>
          <w:rFonts w:ascii="Arial" w:eastAsia="Times New Roman" w:hAnsi="Arial" w:cs="Arial"/>
          <w:sz w:val="20"/>
          <w:szCs w:val="20"/>
          <w:lang w:eastAsia="hu-HU"/>
        </w:rPr>
        <w:t xml:space="preserve"> közösséghez tartozás</w:t>
      </w:r>
      <w:r w:rsidRPr="00D87A6A">
        <w:rPr>
          <w:rFonts w:ascii="Arial" w:eastAsia="Times New Roman" w:hAnsi="Arial" w:cs="Arial"/>
          <w:sz w:val="20"/>
          <w:szCs w:val="20"/>
          <w:lang w:eastAsia="hu-HU"/>
        </w:rPr>
        <w:t>)</w:t>
      </w:r>
    </w:p>
    <w:p w:rsidR="0076136D" w:rsidRPr="00D87A6A" w:rsidRDefault="0076136D" w:rsidP="00D87A6A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D87A6A">
        <w:rPr>
          <w:rFonts w:ascii="Arial" w:eastAsia="Times New Roman" w:hAnsi="Arial" w:cs="Arial"/>
          <w:sz w:val="20"/>
          <w:szCs w:val="20"/>
          <w:lang w:eastAsia="hu-HU"/>
        </w:rPr>
        <w:t xml:space="preserve">Anyagi helyzet, szociális támogatások </w:t>
      </w:r>
    </w:p>
    <w:p w:rsidR="00DE2FB3" w:rsidRPr="00D87A6A" w:rsidRDefault="00D717C0" w:rsidP="00D87A6A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D87A6A">
        <w:rPr>
          <w:rFonts w:ascii="Arial" w:eastAsia="Times New Roman" w:hAnsi="Arial" w:cs="Arial"/>
          <w:sz w:val="20"/>
          <w:szCs w:val="20"/>
          <w:lang w:eastAsia="hu-HU"/>
        </w:rPr>
        <w:t>S</w:t>
      </w:r>
      <w:r w:rsidR="00A35C17" w:rsidRPr="00D87A6A">
        <w:rPr>
          <w:rFonts w:ascii="Arial" w:eastAsia="Times New Roman" w:hAnsi="Arial" w:cs="Arial"/>
          <w:sz w:val="20"/>
          <w:szCs w:val="20"/>
          <w:lang w:eastAsia="hu-HU"/>
        </w:rPr>
        <w:t>zükségletek felmér</w:t>
      </w:r>
      <w:r w:rsidRPr="00D87A6A">
        <w:rPr>
          <w:rFonts w:ascii="Arial" w:eastAsia="Times New Roman" w:hAnsi="Arial" w:cs="Arial"/>
          <w:sz w:val="20"/>
          <w:szCs w:val="20"/>
          <w:lang w:eastAsia="hu-HU"/>
        </w:rPr>
        <w:t>ése</w:t>
      </w:r>
      <w:r w:rsidR="00DE2FB3" w:rsidRPr="00D87A6A">
        <w:rPr>
          <w:rFonts w:ascii="Arial" w:eastAsia="Times New Roman" w:hAnsi="Arial" w:cs="Arial"/>
          <w:sz w:val="20"/>
          <w:szCs w:val="20"/>
          <w:lang w:eastAsia="hu-HU"/>
        </w:rPr>
        <w:t xml:space="preserve"> (fizikai, érzelmi, lelki, </w:t>
      </w:r>
      <w:r w:rsidR="00162337" w:rsidRPr="00D87A6A">
        <w:rPr>
          <w:rFonts w:ascii="Arial" w:eastAsia="Times New Roman" w:hAnsi="Arial" w:cs="Arial"/>
          <w:sz w:val="20"/>
          <w:szCs w:val="20"/>
          <w:lang w:eastAsia="hu-HU"/>
        </w:rPr>
        <w:t xml:space="preserve">és </w:t>
      </w:r>
      <w:r w:rsidR="00A35C17" w:rsidRPr="00D87A6A">
        <w:rPr>
          <w:rFonts w:ascii="Arial" w:eastAsia="Times New Roman" w:hAnsi="Arial" w:cs="Arial"/>
          <w:sz w:val="20"/>
          <w:szCs w:val="20"/>
          <w:lang w:eastAsia="hu-HU"/>
        </w:rPr>
        <w:t>higiénés</w:t>
      </w:r>
      <w:r w:rsidR="00162337" w:rsidRPr="00D87A6A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DE2FB3" w:rsidRPr="00D87A6A">
        <w:rPr>
          <w:rFonts w:ascii="Arial" w:eastAsia="Times New Roman" w:hAnsi="Arial" w:cs="Arial"/>
          <w:sz w:val="20"/>
          <w:szCs w:val="20"/>
          <w:lang w:eastAsia="hu-HU"/>
        </w:rPr>
        <w:t>szükséglete</w:t>
      </w:r>
      <w:r w:rsidR="00162337" w:rsidRPr="00D87A6A">
        <w:rPr>
          <w:rFonts w:ascii="Arial" w:eastAsia="Times New Roman" w:hAnsi="Arial" w:cs="Arial"/>
          <w:sz w:val="20"/>
          <w:szCs w:val="20"/>
          <w:lang w:eastAsia="hu-HU"/>
        </w:rPr>
        <w:t>k</w:t>
      </w:r>
      <w:r w:rsidR="00DE2FB3" w:rsidRPr="00D87A6A">
        <w:rPr>
          <w:rFonts w:ascii="Arial" w:eastAsia="Times New Roman" w:hAnsi="Arial" w:cs="Arial"/>
          <w:sz w:val="20"/>
          <w:szCs w:val="20"/>
          <w:lang w:eastAsia="hu-HU"/>
        </w:rPr>
        <w:t>)</w:t>
      </w:r>
    </w:p>
    <w:p w:rsidR="0076136D" w:rsidRPr="00D87A6A" w:rsidRDefault="0076136D" w:rsidP="00D87A6A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D87A6A">
        <w:rPr>
          <w:rFonts w:ascii="Arial" w:eastAsia="Times New Roman" w:hAnsi="Arial" w:cs="Arial"/>
          <w:sz w:val="20"/>
          <w:szCs w:val="20"/>
          <w:lang w:eastAsia="hu-HU"/>
        </w:rPr>
        <w:t xml:space="preserve">Életviteli sajátosságok </w:t>
      </w:r>
    </w:p>
    <w:p w:rsidR="00CA02F4" w:rsidRPr="00D87A6A" w:rsidRDefault="00CA02F4" w:rsidP="00D87A6A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D87A6A">
        <w:rPr>
          <w:rFonts w:ascii="Arial" w:eastAsia="Times New Roman" w:hAnsi="Arial" w:cs="Arial"/>
          <w:sz w:val="20"/>
          <w:szCs w:val="20"/>
          <w:lang w:eastAsia="hu-HU"/>
        </w:rPr>
        <w:t>Különleg</w:t>
      </w:r>
      <w:r w:rsidR="00684696" w:rsidRPr="00D87A6A">
        <w:rPr>
          <w:rFonts w:ascii="Arial" w:eastAsia="Times New Roman" w:hAnsi="Arial" w:cs="Arial"/>
          <w:sz w:val="20"/>
          <w:szCs w:val="20"/>
          <w:lang w:eastAsia="hu-HU"/>
        </w:rPr>
        <w:t>es események</w:t>
      </w:r>
      <w:r w:rsidR="00D717C0" w:rsidRPr="00D87A6A">
        <w:rPr>
          <w:rFonts w:ascii="Arial" w:eastAsia="Times New Roman" w:hAnsi="Arial" w:cs="Arial"/>
          <w:sz w:val="20"/>
          <w:szCs w:val="20"/>
          <w:lang w:eastAsia="hu-HU"/>
        </w:rPr>
        <w:t xml:space="preserve"> (ha van)</w:t>
      </w:r>
      <w:r w:rsidR="00684696" w:rsidRPr="00D87A6A">
        <w:rPr>
          <w:rFonts w:ascii="Arial" w:eastAsia="Times New Roman" w:hAnsi="Arial" w:cs="Arial"/>
          <w:sz w:val="20"/>
          <w:szCs w:val="20"/>
          <w:lang w:eastAsia="hu-HU"/>
        </w:rPr>
        <w:t>, melyek befolyásolt</w:t>
      </w:r>
      <w:r w:rsidRPr="00D87A6A">
        <w:rPr>
          <w:rFonts w:ascii="Arial" w:eastAsia="Times New Roman" w:hAnsi="Arial" w:cs="Arial"/>
          <w:sz w:val="20"/>
          <w:szCs w:val="20"/>
          <w:lang w:eastAsia="hu-HU"/>
        </w:rPr>
        <w:t>ák a munkavállaló életét</w:t>
      </w:r>
    </w:p>
    <w:p w:rsidR="00A35C17" w:rsidRPr="00D87A6A" w:rsidRDefault="00D717C0" w:rsidP="00D87A6A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D87A6A">
        <w:rPr>
          <w:rFonts w:ascii="Arial" w:eastAsia="Times New Roman" w:hAnsi="Arial" w:cs="Arial"/>
          <w:sz w:val="20"/>
          <w:szCs w:val="20"/>
          <w:lang w:eastAsia="hu-HU"/>
        </w:rPr>
        <w:t>Iskola végzettség, k</w:t>
      </w:r>
      <w:r w:rsidR="0076136D" w:rsidRPr="00D87A6A">
        <w:rPr>
          <w:rFonts w:ascii="Arial" w:eastAsia="Times New Roman" w:hAnsi="Arial" w:cs="Arial"/>
          <w:sz w:val="20"/>
          <w:szCs w:val="20"/>
          <w:lang w:eastAsia="hu-HU"/>
        </w:rPr>
        <w:t xml:space="preserve">épzettség </w:t>
      </w:r>
      <w:r w:rsidR="00750C6A" w:rsidRPr="00D87A6A">
        <w:rPr>
          <w:rFonts w:ascii="Arial" w:eastAsia="Times New Roman" w:hAnsi="Arial" w:cs="Arial"/>
          <w:sz w:val="20"/>
          <w:szCs w:val="20"/>
          <w:lang w:eastAsia="hu-HU"/>
        </w:rPr>
        <w:t>(</w:t>
      </w:r>
      <w:r w:rsidR="00A35C17" w:rsidRPr="00D87A6A">
        <w:rPr>
          <w:rFonts w:ascii="Arial" w:eastAsia="Times New Roman" w:hAnsi="Arial" w:cs="Arial"/>
          <w:sz w:val="20"/>
          <w:szCs w:val="20"/>
          <w:lang w:eastAsia="hu-HU"/>
        </w:rPr>
        <w:t xml:space="preserve">korábbi és jelenlegi </w:t>
      </w:r>
      <w:r w:rsidR="00750C6A" w:rsidRPr="00D87A6A">
        <w:rPr>
          <w:rFonts w:ascii="Arial" w:eastAsia="Times New Roman" w:hAnsi="Arial" w:cs="Arial"/>
          <w:sz w:val="20"/>
          <w:szCs w:val="20"/>
          <w:lang w:eastAsia="hu-HU"/>
        </w:rPr>
        <w:t>tanulmányok)</w:t>
      </w:r>
      <w:r w:rsidR="00A35C17" w:rsidRPr="00D87A6A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</w:p>
    <w:p w:rsidR="0076136D" w:rsidRPr="00D87A6A" w:rsidRDefault="00A35C17" w:rsidP="00D87A6A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D87A6A">
        <w:rPr>
          <w:rFonts w:ascii="Arial" w:eastAsia="Times New Roman" w:hAnsi="Arial" w:cs="Arial"/>
          <w:sz w:val="20"/>
          <w:szCs w:val="20"/>
          <w:lang w:eastAsia="hu-HU"/>
        </w:rPr>
        <w:t>Továbbképzés lehetőségei és arra való motiváltság</w:t>
      </w:r>
    </w:p>
    <w:p w:rsidR="0076136D" w:rsidRPr="00D87A6A" w:rsidRDefault="0076136D" w:rsidP="00D87A6A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D87A6A">
        <w:rPr>
          <w:rFonts w:ascii="Arial" w:eastAsia="Times New Roman" w:hAnsi="Arial" w:cs="Arial"/>
          <w:sz w:val="20"/>
          <w:szCs w:val="20"/>
          <w:lang w:eastAsia="hu-HU"/>
        </w:rPr>
        <w:t xml:space="preserve">Munkatapasztalat </w:t>
      </w:r>
    </w:p>
    <w:p w:rsidR="0076136D" w:rsidRPr="00D87A6A" w:rsidRDefault="0076136D" w:rsidP="00D87A6A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D87A6A">
        <w:rPr>
          <w:rFonts w:ascii="Arial" w:eastAsia="Times New Roman" w:hAnsi="Arial" w:cs="Arial"/>
          <w:sz w:val="20"/>
          <w:szCs w:val="20"/>
          <w:lang w:eastAsia="hu-HU"/>
        </w:rPr>
        <w:t>Munkavállalási szándék</w:t>
      </w:r>
      <w:r w:rsidR="00A35C17" w:rsidRPr="00D87A6A">
        <w:rPr>
          <w:rFonts w:ascii="Arial" w:eastAsia="Times New Roman" w:hAnsi="Arial" w:cs="Arial"/>
          <w:sz w:val="20"/>
          <w:szCs w:val="20"/>
          <w:lang w:eastAsia="hu-HU"/>
        </w:rPr>
        <w:t>, motiváció</w:t>
      </w:r>
      <w:r w:rsidR="00EF21DC" w:rsidRPr="00D87A6A">
        <w:rPr>
          <w:rFonts w:ascii="Arial" w:eastAsia="Times New Roman" w:hAnsi="Arial" w:cs="Arial"/>
          <w:sz w:val="20"/>
          <w:szCs w:val="20"/>
          <w:lang w:eastAsia="hu-HU"/>
        </w:rPr>
        <w:t>, igény, kompetenciák</w:t>
      </w:r>
      <w:r w:rsidRPr="00D87A6A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</w:p>
    <w:p w:rsidR="00A35C17" w:rsidRPr="00D87A6A" w:rsidRDefault="007C6C24" w:rsidP="00D87A6A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D87A6A">
        <w:rPr>
          <w:rFonts w:ascii="Arial" w:eastAsia="Times New Roman" w:hAnsi="Arial" w:cs="Arial"/>
          <w:sz w:val="20"/>
          <w:szCs w:val="20"/>
          <w:lang w:eastAsia="hu-HU"/>
        </w:rPr>
        <w:t>Önrendelkezés (gondnokság és annak típusa)</w:t>
      </w:r>
      <w:r w:rsidR="00A35C17" w:rsidRPr="00D87A6A">
        <w:rPr>
          <w:rFonts w:ascii="Arial" w:eastAsia="Times New Roman" w:hAnsi="Arial" w:cs="Arial"/>
          <w:sz w:val="20"/>
          <w:szCs w:val="20"/>
          <w:lang w:eastAsia="hu-HU"/>
        </w:rPr>
        <w:t>,</w:t>
      </w:r>
    </w:p>
    <w:p w:rsidR="007C6C24" w:rsidRPr="00D87A6A" w:rsidRDefault="00A35C17" w:rsidP="00D87A6A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D87A6A">
        <w:rPr>
          <w:rFonts w:ascii="Arial" w:eastAsia="Times New Roman" w:hAnsi="Arial" w:cs="Arial"/>
          <w:sz w:val="20"/>
          <w:szCs w:val="20"/>
          <w:lang w:eastAsia="hu-HU"/>
        </w:rPr>
        <w:t>Önellátási képesség</w:t>
      </w:r>
      <w:r w:rsidR="00111A1D" w:rsidRPr="00D87A6A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</w:p>
    <w:p w:rsidR="00B22AD2" w:rsidRPr="00D87A6A" w:rsidRDefault="00B22AD2" w:rsidP="00D87A6A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D87A6A">
        <w:rPr>
          <w:rFonts w:ascii="Arial" w:eastAsia="Times New Roman" w:hAnsi="Arial" w:cs="Arial"/>
          <w:sz w:val="20"/>
          <w:szCs w:val="20"/>
          <w:lang w:eastAsia="hu-HU"/>
        </w:rPr>
        <w:t>Kommunikáció módja</w:t>
      </w:r>
    </w:p>
    <w:p w:rsidR="00B22AD2" w:rsidRPr="00D87A6A" w:rsidRDefault="00B22AD2" w:rsidP="00D87A6A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D87A6A">
        <w:rPr>
          <w:rFonts w:ascii="Arial" w:eastAsia="Times New Roman" w:hAnsi="Arial" w:cs="Arial"/>
          <w:sz w:val="20"/>
          <w:szCs w:val="20"/>
          <w:lang w:eastAsia="hu-HU"/>
        </w:rPr>
        <w:t>Ha nem kívánatos viselkedés jelentkezik, mely jelek utalnak erre (annak kezelése)</w:t>
      </w:r>
    </w:p>
    <w:p w:rsidR="0076136D" w:rsidRPr="00D87A6A" w:rsidRDefault="0076136D" w:rsidP="00D87A6A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D87A6A">
        <w:rPr>
          <w:rFonts w:ascii="Arial" w:eastAsia="Times New Roman" w:hAnsi="Arial" w:cs="Arial"/>
          <w:sz w:val="20"/>
          <w:szCs w:val="20"/>
          <w:lang w:eastAsia="hu-HU"/>
        </w:rPr>
        <w:t>Egészségügyi és orvosi ellátás</w:t>
      </w:r>
      <w:r w:rsidR="00EF21DC" w:rsidRPr="00D87A6A">
        <w:rPr>
          <w:rFonts w:ascii="Arial" w:eastAsia="Times New Roman" w:hAnsi="Arial" w:cs="Arial"/>
          <w:sz w:val="20"/>
          <w:szCs w:val="20"/>
          <w:lang w:eastAsia="hu-HU"/>
        </w:rPr>
        <w:t>, megmaradt képességek és készségek</w:t>
      </w:r>
      <w:r w:rsidRPr="00D87A6A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</w:p>
    <w:p w:rsidR="0076136D" w:rsidRPr="00D87A6A" w:rsidRDefault="00A35C17" w:rsidP="00D87A6A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D87A6A">
        <w:rPr>
          <w:rFonts w:ascii="Arial" w:eastAsia="Times New Roman" w:hAnsi="Arial" w:cs="Arial"/>
          <w:sz w:val="20"/>
          <w:szCs w:val="20"/>
          <w:lang w:eastAsia="hu-HU"/>
        </w:rPr>
        <w:t>Mobilitási képesség, készség, k</w:t>
      </w:r>
      <w:r w:rsidR="0076136D" w:rsidRPr="00D87A6A">
        <w:rPr>
          <w:rFonts w:ascii="Arial" w:eastAsia="Times New Roman" w:hAnsi="Arial" w:cs="Arial"/>
          <w:sz w:val="20"/>
          <w:szCs w:val="20"/>
          <w:lang w:eastAsia="hu-HU"/>
        </w:rPr>
        <w:t xml:space="preserve">özlekedési és utazási sajátosságok </w:t>
      </w:r>
    </w:p>
    <w:p w:rsidR="00A35C17" w:rsidRPr="00D87A6A" w:rsidRDefault="00AE29B2" w:rsidP="00D87A6A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D87A6A">
        <w:rPr>
          <w:rFonts w:ascii="Arial" w:eastAsia="Times New Roman" w:hAnsi="Arial" w:cs="Arial"/>
          <w:sz w:val="20"/>
          <w:szCs w:val="20"/>
          <w:lang w:eastAsia="hu-HU"/>
        </w:rPr>
        <w:t>Szabadidő</w:t>
      </w:r>
      <w:r w:rsidR="00A35C17" w:rsidRPr="00D87A6A">
        <w:rPr>
          <w:rFonts w:ascii="Arial" w:eastAsia="Times New Roman" w:hAnsi="Arial" w:cs="Arial"/>
          <w:sz w:val="20"/>
          <w:szCs w:val="20"/>
          <w:lang w:eastAsia="hu-HU"/>
        </w:rPr>
        <w:t>s tevékenység</w:t>
      </w:r>
    </w:p>
    <w:p w:rsidR="0076136D" w:rsidRPr="00D87A6A" w:rsidRDefault="0076136D" w:rsidP="00D87A6A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D87A6A">
        <w:rPr>
          <w:rFonts w:ascii="Arial" w:eastAsia="Times New Roman" w:hAnsi="Arial" w:cs="Arial"/>
          <w:sz w:val="20"/>
          <w:szCs w:val="20"/>
          <w:lang w:eastAsia="hu-HU"/>
        </w:rPr>
        <w:t xml:space="preserve">Rehabilitációs tapasztalatok </w:t>
      </w:r>
    </w:p>
    <w:p w:rsidR="0076136D" w:rsidRPr="00D87A6A" w:rsidRDefault="0076136D" w:rsidP="00D87A6A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D87A6A">
        <w:rPr>
          <w:rFonts w:ascii="Arial" w:eastAsia="Times New Roman" w:hAnsi="Arial" w:cs="Arial"/>
          <w:sz w:val="20"/>
          <w:szCs w:val="20"/>
          <w:lang w:eastAsia="hu-HU"/>
        </w:rPr>
        <w:t xml:space="preserve">A </w:t>
      </w:r>
      <w:r w:rsidR="00EF21DC" w:rsidRPr="00D87A6A">
        <w:rPr>
          <w:rFonts w:ascii="Arial" w:eastAsia="Times New Roman" w:hAnsi="Arial" w:cs="Arial"/>
          <w:sz w:val="20"/>
          <w:szCs w:val="20"/>
          <w:lang w:eastAsia="hu-HU"/>
        </w:rPr>
        <w:t xml:space="preserve">munkavállalást segítő </w:t>
      </w:r>
      <w:r w:rsidRPr="00D87A6A">
        <w:rPr>
          <w:rFonts w:ascii="Arial" w:eastAsia="Times New Roman" w:hAnsi="Arial" w:cs="Arial"/>
          <w:sz w:val="20"/>
          <w:szCs w:val="20"/>
          <w:lang w:eastAsia="hu-HU"/>
        </w:rPr>
        <w:t>pályázati program</w:t>
      </w:r>
      <w:r w:rsidR="00EF21DC" w:rsidRPr="00D87A6A">
        <w:rPr>
          <w:rFonts w:ascii="Arial" w:eastAsia="Times New Roman" w:hAnsi="Arial" w:cs="Arial"/>
          <w:sz w:val="20"/>
          <w:szCs w:val="20"/>
          <w:lang w:eastAsia="hu-HU"/>
        </w:rPr>
        <w:t>okkal</w:t>
      </w:r>
      <w:r w:rsidRPr="00D87A6A">
        <w:rPr>
          <w:rFonts w:ascii="Arial" w:eastAsia="Times New Roman" w:hAnsi="Arial" w:cs="Arial"/>
          <w:sz w:val="20"/>
          <w:szCs w:val="20"/>
          <w:lang w:eastAsia="hu-HU"/>
        </w:rPr>
        <w:t xml:space="preserve"> kapcsolatos további együttműködés</w:t>
      </w:r>
      <w:r w:rsidR="00EF21DC" w:rsidRPr="00D87A6A">
        <w:rPr>
          <w:rFonts w:ascii="Arial" w:eastAsia="Times New Roman" w:hAnsi="Arial" w:cs="Arial"/>
          <w:sz w:val="20"/>
          <w:szCs w:val="20"/>
          <w:lang w:eastAsia="hu-HU"/>
        </w:rPr>
        <w:t>i lehetőségek</w:t>
      </w:r>
      <w:r w:rsidRPr="00D87A6A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</w:p>
    <w:p w:rsidR="0076136D" w:rsidRPr="00434398" w:rsidRDefault="0076136D" w:rsidP="00E16592">
      <w:pPr>
        <w:pStyle w:val="Default"/>
        <w:jc w:val="both"/>
        <w:rPr>
          <w:color w:val="auto"/>
          <w:sz w:val="20"/>
          <w:szCs w:val="20"/>
        </w:rPr>
      </w:pPr>
    </w:p>
    <w:p w:rsidR="00671127" w:rsidRPr="00434398" w:rsidRDefault="00671127" w:rsidP="00E16592">
      <w:pPr>
        <w:pStyle w:val="Default"/>
        <w:jc w:val="both"/>
        <w:rPr>
          <w:color w:val="auto"/>
          <w:sz w:val="20"/>
          <w:szCs w:val="20"/>
        </w:rPr>
      </w:pPr>
      <w:r w:rsidRPr="00434398">
        <w:rPr>
          <w:color w:val="auto"/>
          <w:sz w:val="20"/>
          <w:szCs w:val="20"/>
        </w:rPr>
        <w:t xml:space="preserve">Legmagasabb (befejezett) iskolai végzettség, egyéb képesítések, képzettségek: (pl. szakirányú tanfolyamok, posztgraduális képzések stb.) </w:t>
      </w:r>
    </w:p>
    <w:p w:rsidR="00671127" w:rsidRPr="00434398" w:rsidRDefault="00671127" w:rsidP="00E16592">
      <w:pPr>
        <w:pStyle w:val="Default"/>
        <w:jc w:val="both"/>
        <w:rPr>
          <w:color w:val="auto"/>
          <w:sz w:val="20"/>
          <w:szCs w:val="20"/>
        </w:rPr>
      </w:pPr>
      <w:r w:rsidRPr="00434398">
        <w:rPr>
          <w:color w:val="auto"/>
          <w:sz w:val="20"/>
          <w:szCs w:val="20"/>
        </w:rPr>
        <w:t xml:space="preserve">Amennyiben a munkavállaló elkezdte, de nem fejezte be a tanulmányait, a kimaradás okainak feltárása. </w:t>
      </w:r>
    </w:p>
    <w:p w:rsidR="00671127" w:rsidRPr="00434398" w:rsidRDefault="00671127" w:rsidP="00E16592">
      <w:pPr>
        <w:pStyle w:val="Default"/>
        <w:jc w:val="both"/>
        <w:rPr>
          <w:color w:val="auto"/>
          <w:sz w:val="20"/>
          <w:szCs w:val="20"/>
        </w:rPr>
      </w:pPr>
      <w:r w:rsidRPr="00434398">
        <w:rPr>
          <w:color w:val="auto"/>
          <w:sz w:val="20"/>
          <w:szCs w:val="20"/>
        </w:rPr>
        <w:t>A szakirányok megjelölésével, feltérképezésével egy esetleges átszervezésnél, új munkaköröket tölthet be a munkavállaló, illetve egy elkezdett képzést befejezhet, amely nagymértékben elősegítheti a szakmai és pszichés fejlődését. További segítséget jelenthet a különböző szakképzettséget nyújtó pályázatok feltérképezése.</w:t>
      </w:r>
    </w:p>
    <w:p w:rsidR="00671127" w:rsidRPr="00434398" w:rsidRDefault="00671127" w:rsidP="00E16592">
      <w:pPr>
        <w:pStyle w:val="Default"/>
        <w:jc w:val="both"/>
        <w:rPr>
          <w:color w:val="auto"/>
          <w:sz w:val="20"/>
          <w:szCs w:val="20"/>
        </w:rPr>
      </w:pPr>
    </w:p>
    <w:p w:rsidR="00671127" w:rsidRPr="00434398" w:rsidRDefault="00671127" w:rsidP="00E16592">
      <w:pPr>
        <w:pStyle w:val="Default"/>
        <w:jc w:val="both"/>
        <w:rPr>
          <w:b/>
          <w:bCs/>
          <w:color w:val="auto"/>
          <w:sz w:val="20"/>
          <w:szCs w:val="20"/>
        </w:rPr>
      </w:pPr>
      <w:r w:rsidRPr="00434398">
        <w:rPr>
          <w:b/>
          <w:bCs/>
          <w:color w:val="auto"/>
          <w:sz w:val="20"/>
          <w:szCs w:val="20"/>
        </w:rPr>
        <w:t xml:space="preserve">A munkavállaló munkavégző-képességének felmérése, azok jellemzői </w:t>
      </w:r>
    </w:p>
    <w:p w:rsidR="00C530A8" w:rsidRPr="00434398" w:rsidRDefault="00C530A8" w:rsidP="00E16592">
      <w:pPr>
        <w:pStyle w:val="Default"/>
        <w:jc w:val="both"/>
        <w:rPr>
          <w:color w:val="auto"/>
          <w:sz w:val="20"/>
          <w:szCs w:val="20"/>
        </w:rPr>
      </w:pPr>
    </w:p>
    <w:p w:rsidR="00671127" w:rsidRPr="00434398" w:rsidRDefault="00671127" w:rsidP="00E16592">
      <w:pPr>
        <w:pStyle w:val="Default"/>
        <w:jc w:val="both"/>
        <w:rPr>
          <w:color w:val="auto"/>
          <w:sz w:val="20"/>
          <w:szCs w:val="20"/>
        </w:rPr>
      </w:pPr>
      <w:r w:rsidRPr="00434398">
        <w:rPr>
          <w:color w:val="auto"/>
          <w:sz w:val="20"/>
          <w:szCs w:val="20"/>
        </w:rPr>
        <w:t xml:space="preserve">Alapvető cél annak felmérése, hogy az egészség károsodás mértéke az adott funkcionális zavar vagy </w:t>
      </w:r>
      <w:proofErr w:type="spellStart"/>
      <w:r w:rsidRPr="00434398">
        <w:rPr>
          <w:color w:val="auto"/>
          <w:sz w:val="20"/>
          <w:szCs w:val="20"/>
        </w:rPr>
        <w:t>tünetegyüttes</w:t>
      </w:r>
      <w:proofErr w:type="spellEnd"/>
      <w:r w:rsidRPr="00434398">
        <w:rPr>
          <w:color w:val="auto"/>
          <w:sz w:val="20"/>
          <w:szCs w:val="20"/>
        </w:rPr>
        <w:t xml:space="preserve"> milyen mértékben korlátozza a munkavállalót a munkavégzésben. </w:t>
      </w:r>
    </w:p>
    <w:p w:rsidR="00671127" w:rsidRPr="00434398" w:rsidRDefault="00671127" w:rsidP="00E16592">
      <w:pPr>
        <w:pStyle w:val="Default"/>
        <w:jc w:val="both"/>
        <w:rPr>
          <w:color w:val="auto"/>
          <w:sz w:val="20"/>
          <w:szCs w:val="20"/>
        </w:rPr>
      </w:pPr>
      <w:r w:rsidRPr="00434398">
        <w:rPr>
          <w:color w:val="auto"/>
          <w:sz w:val="20"/>
          <w:szCs w:val="20"/>
        </w:rPr>
        <w:lastRenderedPageBreak/>
        <w:t>Ehhez szüksége</w:t>
      </w:r>
      <w:r w:rsidR="0003735D" w:rsidRPr="00A35C17">
        <w:rPr>
          <w:color w:val="auto"/>
          <w:sz w:val="20"/>
          <w:szCs w:val="20"/>
        </w:rPr>
        <w:t>s</w:t>
      </w:r>
      <w:r w:rsidRPr="00434398">
        <w:rPr>
          <w:color w:val="auto"/>
          <w:sz w:val="20"/>
          <w:szCs w:val="20"/>
        </w:rPr>
        <w:t xml:space="preserve"> ismerni: a pontos a kórelőzményt, az eddigi kórlefolyást (javult, stagnál, romlik) a jellemző tüneteket, a károsodás mértékét, a saját betegségről való tájékozottságot. Fel kell mérni az életvitelben adódó nehézségeket az otthoni és környezeti segítő, illetve gátló tényezőket. A foglalkozás-egészségügyi szakorvos feladata, hogy a munkaterhelést, a munkavállaló munkakapacitását, terhelhetőségét és az igénybevétel nagyságát egymáshoz viszonyítsa és a végső döntést meghozza. </w:t>
      </w:r>
    </w:p>
    <w:p w:rsidR="00434398" w:rsidRDefault="00434398" w:rsidP="00C530A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F21DC" w:rsidRPr="00D87A6A" w:rsidRDefault="00EF21DC" w:rsidP="00C530A8">
      <w:pPr>
        <w:spacing w:after="0"/>
        <w:jc w:val="both"/>
        <w:rPr>
          <w:rFonts w:ascii="Arial" w:hAnsi="Arial" w:cs="Arial"/>
          <w:sz w:val="20"/>
          <w:szCs w:val="20"/>
        </w:rPr>
      </w:pPr>
      <w:proofErr w:type="gramStart"/>
      <w:r w:rsidRPr="00D87A6A">
        <w:rPr>
          <w:rFonts w:ascii="Arial" w:hAnsi="Arial" w:cs="Arial"/>
          <w:sz w:val="20"/>
          <w:szCs w:val="20"/>
        </w:rPr>
        <w:t xml:space="preserve">A személyes rehabilitációs terv készítésénél a kompetenciák (gyűjtő fogalom: </w:t>
      </w:r>
      <w:r w:rsidR="009131D5" w:rsidRPr="00D87A6A">
        <w:rPr>
          <w:rFonts w:ascii="Arial" w:eastAsia="Times New Roman" w:hAnsi="Arial" w:cs="Arial"/>
          <w:sz w:val="20"/>
          <w:szCs w:val="20"/>
          <w:lang w:eastAsia="hu-HU"/>
        </w:rPr>
        <w:t>magában foglal minden olyan készséget, képességet, i</w:t>
      </w:r>
      <w:r w:rsidR="00B80A8F" w:rsidRPr="00D87A6A">
        <w:rPr>
          <w:rFonts w:ascii="Arial" w:eastAsia="Times New Roman" w:hAnsi="Arial" w:cs="Arial"/>
          <w:sz w:val="20"/>
          <w:szCs w:val="20"/>
          <w:lang w:eastAsia="hu-HU"/>
        </w:rPr>
        <w:t xml:space="preserve">smeretet, személyiségjellemzőt </w:t>
      </w:r>
      <w:r w:rsidR="009131D5" w:rsidRPr="00D87A6A">
        <w:rPr>
          <w:rFonts w:ascii="Arial" w:eastAsia="Times New Roman" w:hAnsi="Arial" w:cs="Arial"/>
          <w:sz w:val="20"/>
          <w:szCs w:val="20"/>
          <w:lang w:eastAsia="hu-HU"/>
        </w:rPr>
        <w:t xml:space="preserve">és egyéb személyes tulajdonságot </w:t>
      </w:r>
      <w:r w:rsidR="009331E2" w:rsidRPr="00D87A6A">
        <w:rPr>
          <w:rFonts w:ascii="Arial" w:eastAsia="Times New Roman" w:hAnsi="Arial" w:cs="Arial"/>
          <w:sz w:val="20"/>
          <w:szCs w:val="20"/>
          <w:lang w:eastAsia="hu-HU"/>
        </w:rPr>
        <w:t xml:space="preserve">pl. </w:t>
      </w:r>
      <w:r w:rsidR="009711AF" w:rsidRPr="00D87A6A">
        <w:rPr>
          <w:rFonts w:ascii="Arial" w:eastAsia="Times New Roman" w:hAnsi="Arial" w:cs="Arial"/>
          <w:sz w:val="20"/>
          <w:szCs w:val="20"/>
          <w:lang w:eastAsia="hu-HU"/>
        </w:rPr>
        <w:t xml:space="preserve">feladatmegértés, feladattudat, </w:t>
      </w:r>
      <w:r w:rsidR="006679CF" w:rsidRPr="00D87A6A">
        <w:rPr>
          <w:rFonts w:ascii="Arial" w:eastAsia="Times New Roman" w:hAnsi="Arial" w:cs="Arial"/>
          <w:sz w:val="20"/>
          <w:szCs w:val="20"/>
          <w:lang w:eastAsia="hu-HU"/>
        </w:rPr>
        <w:t xml:space="preserve">fejleszthetőség, tanulásra való hajlandóság, </w:t>
      </w:r>
      <w:r w:rsidR="009711AF" w:rsidRPr="00D87A6A">
        <w:rPr>
          <w:rFonts w:ascii="Arial" w:eastAsia="Times New Roman" w:hAnsi="Arial" w:cs="Arial"/>
          <w:sz w:val="20"/>
          <w:szCs w:val="20"/>
          <w:lang w:eastAsia="hu-HU"/>
        </w:rPr>
        <w:t>munkatempó, monotónia tűrés</w:t>
      </w:r>
      <w:r w:rsidR="009331E2" w:rsidRPr="00D87A6A">
        <w:rPr>
          <w:rFonts w:ascii="Arial" w:eastAsia="Times New Roman" w:hAnsi="Arial" w:cs="Arial"/>
          <w:sz w:val="20"/>
          <w:szCs w:val="20"/>
          <w:lang w:eastAsia="hu-HU"/>
        </w:rPr>
        <w:t>,</w:t>
      </w:r>
      <w:r w:rsidR="009711AF" w:rsidRPr="00D87A6A">
        <w:rPr>
          <w:rFonts w:ascii="Arial" w:eastAsia="Times New Roman" w:hAnsi="Arial" w:cs="Arial"/>
          <w:sz w:val="20"/>
          <w:szCs w:val="20"/>
          <w:lang w:eastAsia="hu-HU"/>
        </w:rPr>
        <w:t xml:space="preserve"> irányíthatóság</w:t>
      </w:r>
      <w:r w:rsidR="009331E2" w:rsidRPr="00D87A6A">
        <w:rPr>
          <w:rFonts w:ascii="Arial" w:eastAsia="Times New Roman" w:hAnsi="Arial" w:cs="Arial"/>
          <w:sz w:val="20"/>
          <w:szCs w:val="20"/>
          <w:lang w:eastAsia="hu-HU"/>
        </w:rPr>
        <w:t>, munkaeszköz használat, problémamegoldás, kitartás, munkamenet betartása</w:t>
      </w:r>
      <w:r w:rsidR="00B80A8F" w:rsidRPr="00D87A6A">
        <w:rPr>
          <w:rFonts w:ascii="Arial" w:eastAsia="Times New Roman" w:hAnsi="Arial" w:cs="Arial"/>
          <w:sz w:val="20"/>
          <w:szCs w:val="20"/>
          <w:lang w:eastAsia="hu-HU"/>
        </w:rPr>
        <w:t xml:space="preserve">, önállóság, csapatmunkára való képesség, </w:t>
      </w:r>
      <w:r w:rsidR="00753F5C" w:rsidRPr="00D87A6A">
        <w:rPr>
          <w:rFonts w:ascii="Arial" w:eastAsia="Times New Roman" w:hAnsi="Arial" w:cs="Arial"/>
          <w:sz w:val="20"/>
          <w:szCs w:val="20"/>
          <w:lang w:eastAsia="hu-HU"/>
        </w:rPr>
        <w:t>segítő személy igénybevételének szükségessége</w:t>
      </w:r>
      <w:r w:rsidR="00B2156C" w:rsidRPr="00D87A6A">
        <w:rPr>
          <w:rFonts w:ascii="Arial" w:eastAsia="Times New Roman" w:hAnsi="Arial" w:cs="Arial"/>
          <w:sz w:val="20"/>
          <w:szCs w:val="20"/>
          <w:lang w:eastAsia="hu-HU"/>
        </w:rPr>
        <w:t>, teljes/részmunkaidőben</w:t>
      </w:r>
      <w:r w:rsidR="00145F88" w:rsidRPr="00D87A6A">
        <w:rPr>
          <w:rFonts w:ascii="Arial" w:eastAsia="Times New Roman" w:hAnsi="Arial" w:cs="Arial"/>
          <w:sz w:val="20"/>
          <w:szCs w:val="20"/>
          <w:lang w:eastAsia="hu-HU"/>
        </w:rPr>
        <w:t>, illetve bedolgozóként/távmunkában</w:t>
      </w:r>
      <w:r w:rsidR="00B2156C" w:rsidRPr="00D87A6A">
        <w:rPr>
          <w:rFonts w:ascii="Arial" w:eastAsia="Times New Roman" w:hAnsi="Arial" w:cs="Arial"/>
          <w:sz w:val="20"/>
          <w:szCs w:val="20"/>
          <w:lang w:eastAsia="hu-HU"/>
        </w:rPr>
        <w:t xml:space="preserve"> történő foglalkoztatás</w:t>
      </w:r>
      <w:r w:rsidR="009331E2" w:rsidRPr="00D87A6A">
        <w:rPr>
          <w:rFonts w:ascii="Arial" w:eastAsia="Times New Roman" w:hAnsi="Arial" w:cs="Arial"/>
          <w:sz w:val="20"/>
          <w:szCs w:val="20"/>
          <w:lang w:eastAsia="hu-HU"/>
        </w:rPr>
        <w:t xml:space="preserve">) </w:t>
      </w:r>
      <w:r w:rsidR="009131D5" w:rsidRPr="00D87A6A">
        <w:rPr>
          <w:rFonts w:ascii="Arial" w:eastAsia="Times New Roman" w:hAnsi="Arial" w:cs="Arial"/>
          <w:sz w:val="20"/>
          <w:szCs w:val="20"/>
          <w:lang w:eastAsia="hu-HU"/>
        </w:rPr>
        <w:t>a társas készségektől a szakmai ismereteken</w:t>
      </w:r>
      <w:proofErr w:type="gramEnd"/>
      <w:r w:rsidR="009131D5" w:rsidRPr="00D87A6A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proofErr w:type="gramStart"/>
      <w:r w:rsidR="009131D5" w:rsidRPr="00D87A6A">
        <w:rPr>
          <w:rFonts w:ascii="Arial" w:eastAsia="Times New Roman" w:hAnsi="Arial" w:cs="Arial"/>
          <w:sz w:val="20"/>
          <w:szCs w:val="20"/>
          <w:lang w:eastAsia="hu-HU"/>
        </w:rPr>
        <w:t>keresztül</w:t>
      </w:r>
      <w:proofErr w:type="gramEnd"/>
      <w:r w:rsidR="009131D5" w:rsidRPr="00D87A6A">
        <w:rPr>
          <w:rFonts w:ascii="Arial" w:eastAsia="Times New Roman" w:hAnsi="Arial" w:cs="Arial"/>
          <w:sz w:val="20"/>
          <w:szCs w:val="20"/>
          <w:lang w:eastAsia="hu-HU"/>
        </w:rPr>
        <w:t xml:space="preserve"> a nyelvtudásig, amelyek szükségesek a teljesítmény eléréséhez, azaz bejósolják a későbbi beválást) </w:t>
      </w:r>
      <w:r w:rsidRPr="00D87A6A">
        <w:rPr>
          <w:rFonts w:ascii="Arial" w:hAnsi="Arial" w:cs="Arial"/>
          <w:sz w:val="20"/>
          <w:szCs w:val="20"/>
        </w:rPr>
        <w:t>vizsgálata</w:t>
      </w:r>
      <w:r w:rsidR="009131D5" w:rsidRPr="00D87A6A">
        <w:rPr>
          <w:rFonts w:ascii="Arial" w:hAnsi="Arial" w:cs="Arial"/>
          <w:sz w:val="20"/>
          <w:szCs w:val="20"/>
        </w:rPr>
        <w:t>.</w:t>
      </w:r>
    </w:p>
    <w:p w:rsidR="00C530A8" w:rsidRPr="00434398" w:rsidRDefault="00C530A8" w:rsidP="00C530A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71127" w:rsidRPr="00434398" w:rsidRDefault="00671127" w:rsidP="00E16592">
      <w:pPr>
        <w:pStyle w:val="Default"/>
        <w:jc w:val="both"/>
        <w:rPr>
          <w:b/>
          <w:bCs/>
          <w:color w:val="auto"/>
          <w:sz w:val="20"/>
          <w:szCs w:val="20"/>
        </w:rPr>
      </w:pPr>
      <w:r w:rsidRPr="00434398">
        <w:rPr>
          <w:b/>
          <w:bCs/>
          <w:color w:val="auto"/>
          <w:sz w:val="20"/>
          <w:szCs w:val="20"/>
        </w:rPr>
        <w:t xml:space="preserve">A munkavállaló által folytatható tevékenységek illetve betölthető munkakörök </w:t>
      </w:r>
    </w:p>
    <w:p w:rsidR="00671127" w:rsidRPr="00434398" w:rsidRDefault="00671127" w:rsidP="00E16592">
      <w:pPr>
        <w:pStyle w:val="Default"/>
        <w:jc w:val="both"/>
        <w:rPr>
          <w:color w:val="auto"/>
          <w:sz w:val="20"/>
          <w:szCs w:val="20"/>
        </w:rPr>
      </w:pPr>
    </w:p>
    <w:p w:rsidR="00671127" w:rsidRPr="00434398" w:rsidRDefault="00671127" w:rsidP="00E16592">
      <w:pPr>
        <w:pStyle w:val="Default"/>
        <w:jc w:val="both"/>
        <w:rPr>
          <w:color w:val="auto"/>
          <w:sz w:val="20"/>
          <w:szCs w:val="20"/>
        </w:rPr>
      </w:pPr>
      <w:r w:rsidRPr="00434398">
        <w:rPr>
          <w:color w:val="auto"/>
          <w:sz w:val="20"/>
          <w:szCs w:val="20"/>
        </w:rPr>
        <w:t>Ezekben a kérdésekben az iránymutatást a</w:t>
      </w:r>
      <w:r w:rsidR="00E16592" w:rsidRPr="00434398">
        <w:rPr>
          <w:color w:val="auto"/>
          <w:sz w:val="20"/>
          <w:szCs w:val="20"/>
        </w:rPr>
        <w:t>z orvos szakértői</w:t>
      </w:r>
      <w:r w:rsidRPr="00434398">
        <w:rPr>
          <w:color w:val="auto"/>
          <w:sz w:val="20"/>
          <w:szCs w:val="20"/>
        </w:rPr>
        <w:t xml:space="preserve">, foglalkozási rehabilitációs és szociális szakértői által végzett komplex felülvizsgálat megállapításai, ennek megtörténtéig, illetve szükségességének hiányában a korábbi orvosi szakvélemények, munkaköri alkalmassági orvosi igazolások jelenthetik. </w:t>
      </w:r>
    </w:p>
    <w:p w:rsidR="00671127" w:rsidRPr="00434398" w:rsidRDefault="00A41FDB" w:rsidP="00E16592">
      <w:pPr>
        <w:pStyle w:val="Default"/>
        <w:jc w:val="both"/>
        <w:rPr>
          <w:color w:val="auto"/>
          <w:sz w:val="20"/>
          <w:szCs w:val="20"/>
        </w:rPr>
      </w:pPr>
      <w:r w:rsidRPr="00434398">
        <w:rPr>
          <w:color w:val="auto"/>
          <w:sz w:val="20"/>
          <w:szCs w:val="20"/>
        </w:rPr>
        <w:t xml:space="preserve">Ezek hiányában a foglalkozás egészségügyi orvossal közösen a megmaradt képességek és készségek </w:t>
      </w:r>
      <w:r w:rsidR="009131D5" w:rsidRPr="00434398">
        <w:rPr>
          <w:color w:val="auto"/>
          <w:sz w:val="20"/>
          <w:szCs w:val="20"/>
        </w:rPr>
        <w:t xml:space="preserve">(kompetenciák) </w:t>
      </w:r>
      <w:r w:rsidRPr="00434398">
        <w:rPr>
          <w:color w:val="auto"/>
          <w:sz w:val="20"/>
          <w:szCs w:val="20"/>
        </w:rPr>
        <w:t>feltárására kell törekedni és ezek alapján kell meghatározni a munkalehetőségeket.</w:t>
      </w:r>
    </w:p>
    <w:p w:rsidR="00A41FDB" w:rsidRPr="00434398" w:rsidRDefault="00A41FDB" w:rsidP="00E16592">
      <w:pPr>
        <w:pStyle w:val="Default"/>
        <w:jc w:val="both"/>
        <w:rPr>
          <w:color w:val="auto"/>
          <w:sz w:val="20"/>
          <w:szCs w:val="20"/>
        </w:rPr>
      </w:pPr>
    </w:p>
    <w:p w:rsidR="00D87A6A" w:rsidRDefault="00671127" w:rsidP="00E16592">
      <w:pPr>
        <w:pStyle w:val="Default"/>
        <w:jc w:val="both"/>
        <w:rPr>
          <w:b/>
          <w:bCs/>
          <w:color w:val="auto"/>
          <w:sz w:val="20"/>
          <w:szCs w:val="20"/>
        </w:rPr>
      </w:pPr>
      <w:r w:rsidRPr="00434398">
        <w:rPr>
          <w:b/>
          <w:bCs/>
          <w:color w:val="auto"/>
          <w:sz w:val="20"/>
          <w:szCs w:val="20"/>
        </w:rPr>
        <w:t xml:space="preserve">A munkaviszony típusa és a munkarend megjelölése </w:t>
      </w:r>
    </w:p>
    <w:p w:rsidR="00D87A6A" w:rsidRDefault="00D87A6A" w:rsidP="00E16592">
      <w:pPr>
        <w:pStyle w:val="Default"/>
        <w:jc w:val="both"/>
        <w:rPr>
          <w:b/>
          <w:bCs/>
          <w:color w:val="auto"/>
          <w:sz w:val="20"/>
          <w:szCs w:val="20"/>
        </w:rPr>
      </w:pPr>
    </w:p>
    <w:p w:rsidR="00671127" w:rsidRPr="00434398" w:rsidRDefault="00671127" w:rsidP="00E16592">
      <w:pPr>
        <w:pStyle w:val="Default"/>
        <w:jc w:val="both"/>
        <w:rPr>
          <w:color w:val="auto"/>
          <w:sz w:val="20"/>
          <w:szCs w:val="20"/>
        </w:rPr>
      </w:pPr>
      <w:r w:rsidRPr="00434398">
        <w:rPr>
          <w:color w:val="auto"/>
          <w:sz w:val="20"/>
          <w:szCs w:val="20"/>
        </w:rPr>
        <w:t>A munka jellege</w:t>
      </w:r>
      <w:r w:rsidR="009131D5" w:rsidRPr="00434398">
        <w:rPr>
          <w:color w:val="auto"/>
          <w:sz w:val="20"/>
          <w:szCs w:val="20"/>
        </w:rPr>
        <w:t>, a munkavállaló terhelhetősége, a közlekedési infrastruktúra</w:t>
      </w:r>
      <w:r w:rsidRPr="00434398">
        <w:rPr>
          <w:color w:val="auto"/>
          <w:sz w:val="20"/>
          <w:szCs w:val="20"/>
        </w:rPr>
        <w:t xml:space="preserve"> és a jogi szabályozás meghatározza, hogy a végzendő munka tipikus vagy atipikus </w:t>
      </w:r>
      <w:r w:rsidR="009331E2" w:rsidRPr="00434398">
        <w:rPr>
          <w:color w:val="auto"/>
          <w:sz w:val="20"/>
          <w:szCs w:val="20"/>
        </w:rPr>
        <w:t xml:space="preserve">(otthonról végezhető, bedolgozói munka) </w:t>
      </w:r>
      <w:r w:rsidRPr="00434398">
        <w:rPr>
          <w:color w:val="auto"/>
          <w:sz w:val="20"/>
          <w:szCs w:val="20"/>
        </w:rPr>
        <w:t xml:space="preserve">munkaviszonyban történő foglalkoztatást, továbbá általános munkarendet vagy munkaidő-keretben történő foglalkoztatást enged meg. </w:t>
      </w:r>
    </w:p>
    <w:p w:rsidR="009131D5" w:rsidRPr="00434398" w:rsidRDefault="009131D5" w:rsidP="00E16592">
      <w:pPr>
        <w:pStyle w:val="Default"/>
        <w:jc w:val="both"/>
        <w:rPr>
          <w:color w:val="auto"/>
          <w:sz w:val="20"/>
          <w:szCs w:val="20"/>
        </w:rPr>
      </w:pPr>
    </w:p>
    <w:p w:rsidR="00671127" w:rsidRPr="00434398" w:rsidRDefault="00671127" w:rsidP="00E16592">
      <w:pPr>
        <w:pStyle w:val="Default"/>
        <w:jc w:val="both"/>
        <w:rPr>
          <w:b/>
          <w:bCs/>
          <w:color w:val="auto"/>
          <w:sz w:val="20"/>
          <w:szCs w:val="20"/>
        </w:rPr>
      </w:pPr>
      <w:r w:rsidRPr="00434398">
        <w:rPr>
          <w:b/>
          <w:bCs/>
          <w:color w:val="auto"/>
          <w:sz w:val="20"/>
          <w:szCs w:val="20"/>
        </w:rPr>
        <w:t xml:space="preserve">A munkavállaló érdeklődésének, képességének, személyiségének és a </w:t>
      </w:r>
      <w:r w:rsidR="00C530A8" w:rsidRPr="00434398">
        <w:rPr>
          <w:b/>
          <w:bCs/>
          <w:color w:val="auto"/>
          <w:sz w:val="20"/>
          <w:szCs w:val="20"/>
        </w:rPr>
        <w:t>munkaerő piaci</w:t>
      </w:r>
      <w:r w:rsidRPr="00434398">
        <w:rPr>
          <w:b/>
          <w:bCs/>
          <w:color w:val="auto"/>
          <w:sz w:val="20"/>
          <w:szCs w:val="20"/>
        </w:rPr>
        <w:t xml:space="preserve"> igényeknek megfelelő, szakmai előrehaladást biztosító pályatervek kialakítása az érintett személy bevonásával. </w:t>
      </w:r>
    </w:p>
    <w:p w:rsidR="00C530A8" w:rsidRPr="00434398" w:rsidRDefault="00C530A8" w:rsidP="00E16592">
      <w:pPr>
        <w:pStyle w:val="Default"/>
        <w:jc w:val="both"/>
        <w:rPr>
          <w:color w:val="auto"/>
          <w:sz w:val="20"/>
          <w:szCs w:val="20"/>
        </w:rPr>
      </w:pPr>
    </w:p>
    <w:p w:rsidR="00671127" w:rsidRPr="00434398" w:rsidRDefault="00671127" w:rsidP="00E16592">
      <w:pPr>
        <w:pStyle w:val="Default"/>
        <w:jc w:val="both"/>
        <w:rPr>
          <w:color w:val="auto"/>
          <w:sz w:val="20"/>
          <w:szCs w:val="20"/>
        </w:rPr>
      </w:pPr>
      <w:r w:rsidRPr="00434398">
        <w:rPr>
          <w:color w:val="auto"/>
          <w:sz w:val="20"/>
          <w:szCs w:val="20"/>
        </w:rPr>
        <w:t xml:space="preserve">E pont megválaszolását egy kérdőív segítheti, amely összeállításához segítséget nyújthat a segítő szolgálatok által felmért munkaerő-piaci igény. A lehetőségek és </w:t>
      </w:r>
      <w:r w:rsidR="0053009C" w:rsidRPr="00434398">
        <w:rPr>
          <w:color w:val="auto"/>
          <w:sz w:val="20"/>
          <w:szCs w:val="20"/>
        </w:rPr>
        <w:t xml:space="preserve">a kompetenciák </w:t>
      </w:r>
      <w:r w:rsidRPr="00434398">
        <w:rPr>
          <w:color w:val="auto"/>
          <w:sz w:val="20"/>
          <w:szCs w:val="20"/>
        </w:rPr>
        <w:t xml:space="preserve">összevetéséből ki lehet alakítani </w:t>
      </w:r>
      <w:r w:rsidR="0053009C" w:rsidRPr="00434398">
        <w:rPr>
          <w:color w:val="auto"/>
          <w:sz w:val="20"/>
          <w:szCs w:val="20"/>
        </w:rPr>
        <w:t>egy olyan</w:t>
      </w:r>
      <w:r w:rsidRPr="00434398">
        <w:rPr>
          <w:color w:val="auto"/>
          <w:sz w:val="20"/>
          <w:szCs w:val="20"/>
        </w:rPr>
        <w:t xml:space="preserve"> szükséges és reális pályatervet</w:t>
      </w:r>
      <w:r w:rsidR="0053009C" w:rsidRPr="00434398">
        <w:rPr>
          <w:color w:val="auto"/>
          <w:sz w:val="20"/>
          <w:szCs w:val="20"/>
        </w:rPr>
        <w:t xml:space="preserve">, amellyel az adott </w:t>
      </w:r>
      <w:proofErr w:type="gramStart"/>
      <w:r w:rsidR="0053009C" w:rsidRPr="00434398">
        <w:rPr>
          <w:color w:val="auto"/>
          <w:sz w:val="20"/>
          <w:szCs w:val="20"/>
        </w:rPr>
        <w:t>munkakörre</w:t>
      </w:r>
      <w:proofErr w:type="gramEnd"/>
      <w:r w:rsidR="0053009C" w:rsidRPr="00434398">
        <w:rPr>
          <w:color w:val="auto"/>
          <w:sz w:val="20"/>
          <w:szCs w:val="20"/>
        </w:rPr>
        <w:t xml:space="preserve"> munkára kész állapotba </w:t>
      </w:r>
      <w:r w:rsidR="00A3120A" w:rsidRPr="00434398">
        <w:rPr>
          <w:color w:val="auto"/>
          <w:sz w:val="20"/>
          <w:szCs w:val="20"/>
        </w:rPr>
        <w:t xml:space="preserve">legyen </w:t>
      </w:r>
      <w:r w:rsidR="0053009C" w:rsidRPr="00434398">
        <w:rPr>
          <w:color w:val="auto"/>
          <w:sz w:val="20"/>
          <w:szCs w:val="20"/>
        </w:rPr>
        <w:t>hozható a munkavállaló</w:t>
      </w:r>
      <w:r w:rsidRPr="00434398">
        <w:rPr>
          <w:color w:val="auto"/>
          <w:sz w:val="20"/>
          <w:szCs w:val="20"/>
        </w:rPr>
        <w:t xml:space="preserve">. </w:t>
      </w:r>
    </w:p>
    <w:p w:rsidR="00AC6353" w:rsidRPr="00434398" w:rsidRDefault="00AC6353" w:rsidP="00E16592">
      <w:pPr>
        <w:pStyle w:val="Default"/>
        <w:jc w:val="both"/>
        <w:rPr>
          <w:color w:val="auto"/>
          <w:sz w:val="20"/>
          <w:szCs w:val="20"/>
        </w:rPr>
      </w:pPr>
    </w:p>
    <w:p w:rsidR="00AC6353" w:rsidRPr="00434398" w:rsidRDefault="00AC6353" w:rsidP="00E16592">
      <w:pPr>
        <w:pStyle w:val="Default"/>
        <w:jc w:val="both"/>
        <w:rPr>
          <w:color w:val="auto"/>
          <w:sz w:val="20"/>
          <w:szCs w:val="20"/>
        </w:rPr>
      </w:pPr>
      <w:r w:rsidRPr="00434398">
        <w:rPr>
          <w:color w:val="auto"/>
          <w:sz w:val="20"/>
          <w:szCs w:val="20"/>
        </w:rPr>
        <w:t xml:space="preserve">A munkavállaló egyéni szükségletei szerinti szakmailag indokolt igényeket (pl. egyénileg kiadott pihenő idő) minden esetben </w:t>
      </w:r>
      <w:r w:rsidRPr="00D87A6A">
        <w:rPr>
          <w:color w:val="auto"/>
          <w:sz w:val="20"/>
          <w:szCs w:val="20"/>
        </w:rPr>
        <w:t>tartalmazza a</w:t>
      </w:r>
      <w:r w:rsidR="00D723BD" w:rsidRPr="00D87A6A">
        <w:rPr>
          <w:color w:val="auto"/>
          <w:sz w:val="20"/>
          <w:szCs w:val="20"/>
        </w:rPr>
        <w:t>z</w:t>
      </w:r>
      <w:r w:rsidRPr="00D87A6A">
        <w:rPr>
          <w:color w:val="auto"/>
          <w:sz w:val="20"/>
          <w:szCs w:val="20"/>
        </w:rPr>
        <w:t xml:space="preserve"> egyéni</w:t>
      </w:r>
      <w:r w:rsidRPr="00434398">
        <w:rPr>
          <w:color w:val="auto"/>
          <w:sz w:val="20"/>
          <w:szCs w:val="20"/>
        </w:rPr>
        <w:t xml:space="preserve"> rehabilitációs terv.</w:t>
      </w:r>
    </w:p>
    <w:p w:rsidR="0053009C" w:rsidRPr="00434398" w:rsidRDefault="0053009C" w:rsidP="00E16592">
      <w:pPr>
        <w:pStyle w:val="Default"/>
        <w:jc w:val="both"/>
        <w:rPr>
          <w:color w:val="auto"/>
          <w:sz w:val="20"/>
          <w:szCs w:val="20"/>
        </w:rPr>
      </w:pPr>
    </w:p>
    <w:p w:rsidR="009331E2" w:rsidRPr="00434398" w:rsidRDefault="009331E2" w:rsidP="00E16592">
      <w:pPr>
        <w:pStyle w:val="Default"/>
        <w:jc w:val="both"/>
        <w:rPr>
          <w:b/>
          <w:bCs/>
          <w:color w:val="auto"/>
          <w:sz w:val="20"/>
          <w:szCs w:val="20"/>
        </w:rPr>
      </w:pPr>
    </w:p>
    <w:p w:rsidR="00671127" w:rsidRPr="00434398" w:rsidRDefault="00671127" w:rsidP="00E16592">
      <w:pPr>
        <w:pStyle w:val="Default"/>
        <w:jc w:val="both"/>
        <w:rPr>
          <w:b/>
          <w:bCs/>
          <w:color w:val="auto"/>
          <w:sz w:val="20"/>
          <w:szCs w:val="20"/>
        </w:rPr>
      </w:pPr>
      <w:r w:rsidRPr="00434398">
        <w:rPr>
          <w:b/>
          <w:bCs/>
          <w:color w:val="auto"/>
          <w:sz w:val="20"/>
          <w:szCs w:val="20"/>
        </w:rPr>
        <w:t xml:space="preserve">A tranzit-foglalkoztatás alanyai </w:t>
      </w:r>
    </w:p>
    <w:p w:rsidR="0053009C" w:rsidRPr="00434398" w:rsidRDefault="0053009C" w:rsidP="00E16592">
      <w:pPr>
        <w:pStyle w:val="Default"/>
        <w:jc w:val="both"/>
        <w:rPr>
          <w:color w:val="auto"/>
          <w:sz w:val="20"/>
          <w:szCs w:val="20"/>
        </w:rPr>
      </w:pPr>
    </w:p>
    <w:p w:rsidR="009331E2" w:rsidRPr="00434398" w:rsidRDefault="00671127" w:rsidP="00E16592">
      <w:pPr>
        <w:pStyle w:val="Default"/>
        <w:jc w:val="both"/>
        <w:rPr>
          <w:color w:val="auto"/>
          <w:sz w:val="20"/>
          <w:szCs w:val="20"/>
        </w:rPr>
      </w:pPr>
      <w:r w:rsidRPr="00434398">
        <w:rPr>
          <w:color w:val="auto"/>
          <w:sz w:val="20"/>
          <w:szCs w:val="20"/>
        </w:rPr>
        <w:t xml:space="preserve">A Budapest Főváros Kormányhivatala </w:t>
      </w:r>
      <w:r w:rsidR="00E16592" w:rsidRPr="00434398">
        <w:rPr>
          <w:color w:val="auto"/>
          <w:sz w:val="20"/>
          <w:szCs w:val="20"/>
        </w:rPr>
        <w:t>Szakértői Osztály</w:t>
      </w:r>
      <w:r w:rsidRPr="00434398">
        <w:rPr>
          <w:color w:val="auto"/>
          <w:sz w:val="20"/>
          <w:szCs w:val="20"/>
        </w:rPr>
        <w:t xml:space="preserve"> komplex bizottsága által B1 vagy C1 minősítési csoportba sorolt megváltozott munkaképességű személy foglalkoztatása esetén a személyes rehabilitációs tervben végig kell vezetni az egyén útját a támogatott foglalkoztatás keretein belül, a nyílt munkaerőpiacra történő kivezetéséig</w:t>
      </w:r>
      <w:r w:rsidR="00E16592" w:rsidRPr="00434398">
        <w:rPr>
          <w:color w:val="auto"/>
          <w:sz w:val="20"/>
          <w:szCs w:val="20"/>
        </w:rPr>
        <w:t xml:space="preserve"> (tevékenység, feladatok, ehhez szükséges eszközök és szakemberek)</w:t>
      </w:r>
      <w:r w:rsidRPr="00434398">
        <w:rPr>
          <w:color w:val="auto"/>
          <w:sz w:val="20"/>
          <w:szCs w:val="20"/>
        </w:rPr>
        <w:t xml:space="preserve">, a minimum 6 hónapig tartó </w:t>
      </w:r>
      <w:proofErr w:type="spellStart"/>
      <w:r w:rsidRPr="00434398">
        <w:rPr>
          <w:color w:val="auto"/>
          <w:sz w:val="20"/>
          <w:szCs w:val="20"/>
        </w:rPr>
        <w:t>utánkövetés</w:t>
      </w:r>
      <w:proofErr w:type="spellEnd"/>
      <w:r w:rsidRPr="00434398">
        <w:rPr>
          <w:color w:val="auto"/>
          <w:sz w:val="20"/>
          <w:szCs w:val="20"/>
        </w:rPr>
        <w:t xml:space="preserve"> módszereinek beépítésével egyetemben. </w:t>
      </w:r>
    </w:p>
    <w:p w:rsidR="009331E2" w:rsidRPr="00434398" w:rsidRDefault="009331E2" w:rsidP="00E16592">
      <w:pPr>
        <w:pStyle w:val="Default"/>
        <w:jc w:val="both"/>
        <w:rPr>
          <w:color w:val="auto"/>
          <w:sz w:val="20"/>
          <w:szCs w:val="20"/>
        </w:rPr>
      </w:pPr>
    </w:p>
    <w:p w:rsidR="00434398" w:rsidRDefault="009331E2" w:rsidP="00434398">
      <w:pPr>
        <w:pStyle w:val="Default"/>
        <w:jc w:val="both"/>
        <w:rPr>
          <w:color w:val="auto"/>
          <w:sz w:val="20"/>
          <w:szCs w:val="20"/>
        </w:rPr>
      </w:pPr>
      <w:r w:rsidRPr="00434398">
        <w:rPr>
          <w:color w:val="auto"/>
          <w:sz w:val="20"/>
          <w:szCs w:val="20"/>
        </w:rPr>
        <w:t>A 327/2012. (XI. 16.) Korm. rendelet 2020. január 1-i módosítása során kikerült a munkapróba jogintézménye, így ebből következően a rehabilitációs tervek készítése során nem szükséges ezt figyelembe venni. Nyilván a mentor/tanácsadó a tökéletességre törekedve figyelembe veheti ezt a szempontot is a kötelező tartalmi előírás nélkül.</w:t>
      </w:r>
    </w:p>
    <w:p w:rsidR="00671127" w:rsidRPr="00434398" w:rsidRDefault="00671127" w:rsidP="00E16592">
      <w:pPr>
        <w:pStyle w:val="Default"/>
        <w:jc w:val="both"/>
        <w:rPr>
          <w:b/>
          <w:bCs/>
          <w:color w:val="auto"/>
          <w:sz w:val="20"/>
          <w:szCs w:val="20"/>
        </w:rPr>
      </w:pPr>
      <w:r w:rsidRPr="00434398">
        <w:rPr>
          <w:b/>
          <w:bCs/>
          <w:color w:val="auto"/>
          <w:sz w:val="20"/>
          <w:szCs w:val="20"/>
        </w:rPr>
        <w:lastRenderedPageBreak/>
        <w:t xml:space="preserve">Az elérendő rövid- és hosszú távú célok meghatározása közösen az érintett személlyel </w:t>
      </w:r>
    </w:p>
    <w:p w:rsidR="00E16592" w:rsidRPr="00434398" w:rsidRDefault="00E16592" w:rsidP="00E16592">
      <w:pPr>
        <w:pStyle w:val="Default"/>
        <w:jc w:val="both"/>
        <w:rPr>
          <w:color w:val="auto"/>
          <w:sz w:val="20"/>
          <w:szCs w:val="20"/>
        </w:rPr>
      </w:pPr>
    </w:p>
    <w:p w:rsidR="00671127" w:rsidRPr="00434398" w:rsidRDefault="00671127" w:rsidP="00E16592">
      <w:pPr>
        <w:pStyle w:val="Default"/>
        <w:jc w:val="both"/>
        <w:rPr>
          <w:color w:val="auto"/>
          <w:sz w:val="20"/>
          <w:szCs w:val="20"/>
        </w:rPr>
      </w:pPr>
      <w:r w:rsidRPr="00434398">
        <w:rPr>
          <w:color w:val="auto"/>
          <w:sz w:val="20"/>
          <w:szCs w:val="20"/>
        </w:rPr>
        <w:t xml:space="preserve">A több apró és reálisan elérhető célok </w:t>
      </w:r>
      <w:r w:rsidR="001B14AB" w:rsidRPr="00A35C17">
        <w:rPr>
          <w:color w:val="auto"/>
          <w:sz w:val="20"/>
          <w:szCs w:val="20"/>
        </w:rPr>
        <w:t>(pl. munkaidő növelése, új munkakör</w:t>
      </w:r>
      <w:r w:rsidR="00A35C17" w:rsidRPr="00A35C17">
        <w:rPr>
          <w:color w:val="auto"/>
          <w:sz w:val="20"/>
          <w:szCs w:val="20"/>
        </w:rPr>
        <w:t>,</w:t>
      </w:r>
      <w:r w:rsidR="001B14AB" w:rsidRPr="00A35C17">
        <w:rPr>
          <w:color w:val="auto"/>
          <w:sz w:val="20"/>
          <w:szCs w:val="20"/>
        </w:rPr>
        <w:t>)</w:t>
      </w:r>
      <w:r w:rsidR="001B14AB">
        <w:rPr>
          <w:color w:val="auto"/>
          <w:sz w:val="20"/>
          <w:szCs w:val="20"/>
        </w:rPr>
        <w:t xml:space="preserve"> </w:t>
      </w:r>
      <w:r w:rsidRPr="00434398">
        <w:rPr>
          <w:color w:val="auto"/>
          <w:sz w:val="20"/>
          <w:szCs w:val="20"/>
        </w:rPr>
        <w:t>kitűzésével, majd a munkavállalók által elért eredményekből felépíthetők a középtávú, majd a távolabbi célok. Vezérmotívum kell, hogy legyen a munkavállaló sikerélményhez juttatása</w:t>
      </w:r>
      <w:r w:rsidR="00E16592" w:rsidRPr="00434398">
        <w:rPr>
          <w:color w:val="auto"/>
          <w:sz w:val="20"/>
          <w:szCs w:val="20"/>
        </w:rPr>
        <w:t xml:space="preserve"> a hasznos munkatevékenység végzése során</w:t>
      </w:r>
      <w:r w:rsidRPr="00434398">
        <w:rPr>
          <w:color w:val="auto"/>
          <w:sz w:val="20"/>
          <w:szCs w:val="20"/>
        </w:rPr>
        <w:t>, amely további célok elérésére serkent</w:t>
      </w:r>
      <w:r w:rsidR="00E16592" w:rsidRPr="00434398">
        <w:rPr>
          <w:color w:val="auto"/>
          <w:sz w:val="20"/>
          <w:szCs w:val="20"/>
        </w:rPr>
        <w:t>. E</w:t>
      </w:r>
      <w:r w:rsidRPr="00434398">
        <w:rPr>
          <w:color w:val="auto"/>
          <w:sz w:val="20"/>
          <w:szCs w:val="20"/>
        </w:rPr>
        <w:t xml:space="preserve">gy irreális cél kitűzéséből eredő kudarc kockára teheti az addig elért eredményeket is. </w:t>
      </w:r>
    </w:p>
    <w:p w:rsidR="00E16592" w:rsidRPr="00434398" w:rsidRDefault="00E16592" w:rsidP="00E16592">
      <w:pPr>
        <w:pStyle w:val="Default"/>
        <w:jc w:val="both"/>
        <w:rPr>
          <w:color w:val="auto"/>
          <w:sz w:val="20"/>
          <w:szCs w:val="20"/>
        </w:rPr>
      </w:pPr>
    </w:p>
    <w:p w:rsidR="00671127" w:rsidRPr="00434398" w:rsidRDefault="00671127" w:rsidP="00E16592">
      <w:pPr>
        <w:pStyle w:val="Default"/>
        <w:jc w:val="both"/>
        <w:rPr>
          <w:b/>
          <w:bCs/>
          <w:color w:val="auto"/>
          <w:sz w:val="20"/>
          <w:szCs w:val="20"/>
        </w:rPr>
      </w:pPr>
      <w:r w:rsidRPr="00434398">
        <w:rPr>
          <w:b/>
          <w:bCs/>
          <w:color w:val="auto"/>
          <w:sz w:val="20"/>
          <w:szCs w:val="20"/>
        </w:rPr>
        <w:t xml:space="preserve">A megfelelő foglalkoztatás biztosítását gátló körülmények feltárása és megszüntetése érdekében tervezett intézkedések </w:t>
      </w:r>
    </w:p>
    <w:p w:rsidR="00E16592" w:rsidRPr="00434398" w:rsidRDefault="00E16592" w:rsidP="00E16592">
      <w:pPr>
        <w:pStyle w:val="Default"/>
        <w:jc w:val="both"/>
        <w:rPr>
          <w:color w:val="auto"/>
          <w:sz w:val="20"/>
          <w:szCs w:val="20"/>
        </w:rPr>
      </w:pPr>
    </w:p>
    <w:p w:rsidR="00671127" w:rsidRPr="00434398" w:rsidRDefault="00671127" w:rsidP="00E16592">
      <w:pPr>
        <w:pStyle w:val="Default"/>
        <w:jc w:val="both"/>
        <w:rPr>
          <w:color w:val="auto"/>
          <w:sz w:val="20"/>
          <w:szCs w:val="20"/>
        </w:rPr>
      </w:pPr>
      <w:r w:rsidRPr="00434398">
        <w:rPr>
          <w:color w:val="auto"/>
          <w:sz w:val="20"/>
          <w:szCs w:val="20"/>
        </w:rPr>
        <w:t xml:space="preserve">E témakör kifejtéséhez és megvalósításához a munkavégzés körülményeinek, végzett tevékenységi körök, a megváltozott munkavállalók munkaképességének beható ismerete szükséges, amelyeket egymással párhuzamba állítva lehet tervezni a fejlesztéseket, illetve a szükséges átalakításokat. </w:t>
      </w:r>
      <w:r w:rsidR="003309A2" w:rsidRPr="00434398">
        <w:rPr>
          <w:color w:val="auto"/>
          <w:sz w:val="20"/>
          <w:szCs w:val="20"/>
        </w:rPr>
        <w:t>Itt kell megemlíteni a foglalkoztatáshoz szükséges speciális körülményeket és eszközöket</w:t>
      </w:r>
      <w:r w:rsidR="00E16592" w:rsidRPr="00434398">
        <w:rPr>
          <w:color w:val="auto"/>
          <w:sz w:val="20"/>
          <w:szCs w:val="20"/>
        </w:rPr>
        <w:t xml:space="preserve"> esetlegesen a speciális humán erőforrás igényt</w:t>
      </w:r>
      <w:r w:rsidR="003309A2" w:rsidRPr="00434398">
        <w:rPr>
          <w:color w:val="auto"/>
          <w:sz w:val="20"/>
          <w:szCs w:val="20"/>
        </w:rPr>
        <w:t xml:space="preserve">, melyek hiányában </w:t>
      </w:r>
      <w:r w:rsidR="00D87A6A">
        <w:rPr>
          <w:color w:val="auto"/>
          <w:sz w:val="20"/>
          <w:szCs w:val="20"/>
        </w:rPr>
        <w:t>a megváltozott munkaképességű</w:t>
      </w:r>
      <w:r w:rsidR="003309A2" w:rsidRPr="00434398">
        <w:rPr>
          <w:color w:val="auto"/>
          <w:sz w:val="20"/>
          <w:szCs w:val="20"/>
        </w:rPr>
        <w:t xml:space="preserve"> munkavállaló nem alkalmas a munkavégzésre.</w:t>
      </w:r>
    </w:p>
    <w:p w:rsidR="00E16592" w:rsidRPr="00434398" w:rsidRDefault="00E16592" w:rsidP="00E16592">
      <w:pPr>
        <w:pStyle w:val="Default"/>
        <w:jc w:val="both"/>
        <w:rPr>
          <w:color w:val="auto"/>
          <w:sz w:val="20"/>
          <w:szCs w:val="20"/>
        </w:rPr>
      </w:pPr>
    </w:p>
    <w:p w:rsidR="00671127" w:rsidRDefault="00671127" w:rsidP="00E16592">
      <w:pPr>
        <w:pStyle w:val="Default"/>
        <w:jc w:val="both"/>
        <w:rPr>
          <w:b/>
          <w:bCs/>
          <w:color w:val="auto"/>
          <w:sz w:val="20"/>
          <w:szCs w:val="20"/>
        </w:rPr>
      </w:pPr>
      <w:r w:rsidRPr="00434398">
        <w:rPr>
          <w:b/>
          <w:bCs/>
          <w:color w:val="auto"/>
          <w:sz w:val="20"/>
          <w:szCs w:val="20"/>
        </w:rPr>
        <w:t xml:space="preserve">A segítő folyamat elemeinek meghatározása és a segítségnyújtás formái </w:t>
      </w:r>
    </w:p>
    <w:p w:rsidR="00E16592" w:rsidRPr="00434398" w:rsidRDefault="00E16592" w:rsidP="00E16592">
      <w:pPr>
        <w:pStyle w:val="Default"/>
        <w:jc w:val="both"/>
        <w:rPr>
          <w:color w:val="auto"/>
          <w:sz w:val="20"/>
          <w:szCs w:val="20"/>
        </w:rPr>
      </w:pPr>
    </w:p>
    <w:p w:rsidR="00671127" w:rsidRPr="00434398" w:rsidRDefault="00671127" w:rsidP="00E16592">
      <w:pPr>
        <w:pStyle w:val="Default"/>
        <w:jc w:val="both"/>
        <w:rPr>
          <w:color w:val="auto"/>
          <w:sz w:val="20"/>
          <w:szCs w:val="20"/>
        </w:rPr>
      </w:pPr>
      <w:r w:rsidRPr="00434398">
        <w:rPr>
          <w:color w:val="auto"/>
          <w:sz w:val="20"/>
          <w:szCs w:val="20"/>
        </w:rPr>
        <w:t xml:space="preserve">Részletesen vezessék végig, hogy az igénybe vett szolgáltatások milyen mértékben és hogyan hatottak a megváltozott munkaképességű munkavállalók egyéni fejlődésére, lehetséges-e további fejlesztés. A munkahelyek ergonómiai jellemzőit is ebben a pontban kell részletezni, illetve ezek segítő, fejlesztő hatásait is fejtsék ki. </w:t>
      </w:r>
    </w:p>
    <w:p w:rsidR="00E16592" w:rsidRDefault="00E16592" w:rsidP="00E16592">
      <w:pPr>
        <w:pStyle w:val="Default"/>
        <w:jc w:val="both"/>
        <w:rPr>
          <w:b/>
          <w:bCs/>
          <w:color w:val="auto"/>
          <w:sz w:val="20"/>
          <w:szCs w:val="20"/>
        </w:rPr>
      </w:pPr>
    </w:p>
    <w:p w:rsidR="00D87A6A" w:rsidRDefault="00435910" w:rsidP="00435910">
      <w:pPr>
        <w:pStyle w:val="Default"/>
        <w:jc w:val="both"/>
        <w:rPr>
          <w:b/>
          <w:bCs/>
          <w:color w:val="auto"/>
          <w:sz w:val="20"/>
          <w:szCs w:val="20"/>
        </w:rPr>
      </w:pPr>
      <w:r w:rsidRPr="00A35C17">
        <w:rPr>
          <w:b/>
          <w:bCs/>
          <w:color w:val="auto"/>
          <w:sz w:val="20"/>
          <w:szCs w:val="20"/>
        </w:rPr>
        <w:t>A segítő szolgáltatások igénybevételének részletes szabályai</w:t>
      </w:r>
      <w:r w:rsidR="00A35C17">
        <w:rPr>
          <w:b/>
          <w:bCs/>
          <w:color w:val="auto"/>
          <w:sz w:val="20"/>
          <w:szCs w:val="20"/>
        </w:rPr>
        <w:t xml:space="preserve"> </w:t>
      </w:r>
    </w:p>
    <w:p w:rsidR="00D87A6A" w:rsidRDefault="00D87A6A" w:rsidP="00435910">
      <w:pPr>
        <w:pStyle w:val="Default"/>
        <w:jc w:val="both"/>
        <w:rPr>
          <w:b/>
          <w:bCs/>
          <w:color w:val="auto"/>
          <w:sz w:val="20"/>
          <w:szCs w:val="20"/>
        </w:rPr>
      </w:pPr>
    </w:p>
    <w:p w:rsidR="007527B8" w:rsidRPr="00A35C17" w:rsidRDefault="007527B8" w:rsidP="00435910">
      <w:pPr>
        <w:pStyle w:val="Default"/>
        <w:jc w:val="both"/>
        <w:rPr>
          <w:bCs/>
          <w:color w:val="auto"/>
          <w:sz w:val="20"/>
          <w:szCs w:val="20"/>
        </w:rPr>
      </w:pPr>
      <w:r w:rsidRPr="00A35C17">
        <w:rPr>
          <w:bCs/>
          <w:color w:val="auto"/>
          <w:sz w:val="20"/>
          <w:szCs w:val="20"/>
        </w:rPr>
        <w:t xml:space="preserve">Melyik </w:t>
      </w:r>
      <w:r w:rsidR="00221013" w:rsidRPr="00A35C17">
        <w:rPr>
          <w:bCs/>
          <w:color w:val="auto"/>
          <w:sz w:val="20"/>
          <w:szCs w:val="20"/>
        </w:rPr>
        <w:t xml:space="preserve">segítő </w:t>
      </w:r>
      <w:r w:rsidRPr="00A35C17">
        <w:rPr>
          <w:bCs/>
          <w:color w:val="auto"/>
          <w:sz w:val="20"/>
          <w:szCs w:val="20"/>
        </w:rPr>
        <w:t>szol</w:t>
      </w:r>
      <w:r w:rsidR="00221013" w:rsidRPr="00A35C17">
        <w:rPr>
          <w:bCs/>
          <w:color w:val="auto"/>
          <w:sz w:val="20"/>
          <w:szCs w:val="20"/>
        </w:rPr>
        <w:t xml:space="preserve">gáltatás hol elérhető és hogyan </w:t>
      </w:r>
      <w:r w:rsidR="00D87A6A">
        <w:rPr>
          <w:bCs/>
          <w:color w:val="auto"/>
          <w:sz w:val="20"/>
          <w:szCs w:val="20"/>
        </w:rPr>
        <w:t>vehető igénybe</w:t>
      </w:r>
      <w:r w:rsidR="00A35C17">
        <w:rPr>
          <w:bCs/>
          <w:color w:val="auto"/>
          <w:sz w:val="20"/>
          <w:szCs w:val="20"/>
        </w:rPr>
        <w:t>.</w:t>
      </w:r>
    </w:p>
    <w:p w:rsidR="00435910" w:rsidRDefault="00435910" w:rsidP="00E16592">
      <w:pPr>
        <w:pStyle w:val="Default"/>
        <w:jc w:val="both"/>
        <w:rPr>
          <w:b/>
          <w:bCs/>
          <w:color w:val="auto"/>
          <w:sz w:val="20"/>
          <w:szCs w:val="20"/>
        </w:rPr>
      </w:pPr>
    </w:p>
    <w:p w:rsidR="00671127" w:rsidRPr="00434398" w:rsidRDefault="00671127" w:rsidP="00E16592">
      <w:pPr>
        <w:pStyle w:val="Default"/>
        <w:jc w:val="both"/>
        <w:rPr>
          <w:b/>
          <w:bCs/>
          <w:color w:val="auto"/>
          <w:sz w:val="20"/>
          <w:szCs w:val="20"/>
        </w:rPr>
      </w:pPr>
      <w:r w:rsidRPr="00434398">
        <w:rPr>
          <w:b/>
          <w:bCs/>
          <w:color w:val="auto"/>
          <w:sz w:val="20"/>
          <w:szCs w:val="20"/>
        </w:rPr>
        <w:t xml:space="preserve">A munkavállaló együttműködésének formái </w:t>
      </w:r>
    </w:p>
    <w:p w:rsidR="00E16592" w:rsidRPr="00434398" w:rsidRDefault="00E16592" w:rsidP="00E16592">
      <w:pPr>
        <w:pStyle w:val="Default"/>
        <w:jc w:val="both"/>
        <w:rPr>
          <w:color w:val="auto"/>
          <w:sz w:val="20"/>
          <w:szCs w:val="20"/>
        </w:rPr>
      </w:pPr>
    </w:p>
    <w:p w:rsidR="00671127" w:rsidRPr="00434398" w:rsidRDefault="00671127" w:rsidP="00E16592">
      <w:pPr>
        <w:pStyle w:val="Default"/>
        <w:jc w:val="both"/>
        <w:rPr>
          <w:color w:val="auto"/>
          <w:sz w:val="20"/>
          <w:szCs w:val="20"/>
        </w:rPr>
      </w:pPr>
      <w:r w:rsidRPr="00434398">
        <w:rPr>
          <w:color w:val="auto"/>
          <w:sz w:val="20"/>
          <w:szCs w:val="20"/>
        </w:rPr>
        <w:t xml:space="preserve">A rehabilitációs terv lépéseinek meghatározásában nem elegendő a rehabilitációs szakemberek szakmai felkészültségére és tapasztalataira hagyatkozni. A terv elkészítésében a legfontosabb tényező maga a megváltozott munkaképességű munkavállaló, akinek szüksége van segítségre ahhoz, hogy megfelelő önismeretre és fejlettebb szakmai tudásra, felkészültségre tegyen szert. Mivel más és más módszerek alkalmazása lehet hatással egy-egy ember fejlődésére, így az adott szakember alakítsa ki az együttműködés </w:t>
      </w:r>
      <w:r w:rsidR="003309A2" w:rsidRPr="00434398">
        <w:rPr>
          <w:color w:val="auto"/>
          <w:sz w:val="20"/>
          <w:szCs w:val="20"/>
        </w:rPr>
        <w:t>leghatékonyabb</w:t>
      </w:r>
      <w:r w:rsidRPr="00434398">
        <w:rPr>
          <w:color w:val="auto"/>
          <w:sz w:val="20"/>
          <w:szCs w:val="20"/>
        </w:rPr>
        <w:t xml:space="preserve"> formáját. </w:t>
      </w:r>
      <w:r w:rsidR="003309A2" w:rsidRPr="00434398">
        <w:rPr>
          <w:color w:val="auto"/>
          <w:sz w:val="20"/>
          <w:szCs w:val="20"/>
        </w:rPr>
        <w:t>E</w:t>
      </w:r>
      <w:r w:rsidRPr="00434398">
        <w:rPr>
          <w:color w:val="auto"/>
          <w:sz w:val="20"/>
          <w:szCs w:val="20"/>
        </w:rPr>
        <w:t xml:space="preserve">z </w:t>
      </w:r>
      <w:r w:rsidR="003309A2" w:rsidRPr="00434398">
        <w:rPr>
          <w:color w:val="auto"/>
          <w:sz w:val="20"/>
          <w:szCs w:val="20"/>
        </w:rPr>
        <w:t xml:space="preserve">lehet </w:t>
      </w:r>
      <w:r w:rsidRPr="00434398">
        <w:rPr>
          <w:color w:val="auto"/>
          <w:sz w:val="20"/>
          <w:szCs w:val="20"/>
        </w:rPr>
        <w:t xml:space="preserve">beszélgetés, </w:t>
      </w:r>
      <w:r w:rsidR="00E16592" w:rsidRPr="00434398">
        <w:rPr>
          <w:color w:val="auto"/>
          <w:sz w:val="20"/>
          <w:szCs w:val="20"/>
        </w:rPr>
        <w:t xml:space="preserve">speciális szakember bevonása, </w:t>
      </w:r>
      <w:r w:rsidRPr="00434398">
        <w:rPr>
          <w:color w:val="auto"/>
          <w:sz w:val="20"/>
          <w:szCs w:val="20"/>
        </w:rPr>
        <w:t xml:space="preserve">szakmai tevékenység, </w:t>
      </w:r>
      <w:r w:rsidR="003309A2" w:rsidRPr="00434398">
        <w:rPr>
          <w:color w:val="auto"/>
          <w:sz w:val="20"/>
          <w:szCs w:val="20"/>
        </w:rPr>
        <w:t xml:space="preserve">közös munkavégzés, </w:t>
      </w:r>
      <w:r w:rsidRPr="00434398">
        <w:rPr>
          <w:color w:val="auto"/>
          <w:sz w:val="20"/>
          <w:szCs w:val="20"/>
        </w:rPr>
        <w:t xml:space="preserve">közösségi munka, képzési, továbbképzési lehetőség stb. a munkavállaló személyisége, </w:t>
      </w:r>
      <w:r w:rsidR="003309A2" w:rsidRPr="00434398">
        <w:rPr>
          <w:color w:val="auto"/>
          <w:sz w:val="20"/>
          <w:szCs w:val="20"/>
        </w:rPr>
        <w:t xml:space="preserve">motiváltsága, </w:t>
      </w:r>
      <w:r w:rsidRPr="00434398">
        <w:rPr>
          <w:color w:val="auto"/>
          <w:sz w:val="20"/>
          <w:szCs w:val="20"/>
        </w:rPr>
        <w:t xml:space="preserve">akarata, valamint a munkáltató által vállalt kötelezettség formája, jellege, határideje fogja eldönteni. </w:t>
      </w:r>
    </w:p>
    <w:p w:rsidR="003309A2" w:rsidRPr="00434398" w:rsidRDefault="003309A2" w:rsidP="00E16592">
      <w:pPr>
        <w:pStyle w:val="Default"/>
        <w:jc w:val="both"/>
        <w:rPr>
          <w:color w:val="auto"/>
          <w:sz w:val="20"/>
          <w:szCs w:val="20"/>
        </w:rPr>
      </w:pPr>
    </w:p>
    <w:p w:rsidR="00671127" w:rsidRPr="00434398" w:rsidRDefault="00671127" w:rsidP="00E16592">
      <w:pPr>
        <w:pStyle w:val="Default"/>
        <w:jc w:val="both"/>
        <w:rPr>
          <w:color w:val="auto"/>
          <w:sz w:val="20"/>
          <w:szCs w:val="20"/>
        </w:rPr>
      </w:pPr>
      <w:r w:rsidRPr="00434398">
        <w:rPr>
          <w:b/>
          <w:bCs/>
          <w:color w:val="auto"/>
          <w:sz w:val="20"/>
          <w:szCs w:val="20"/>
        </w:rPr>
        <w:t xml:space="preserve">Felhívjuk figyelmét, hogy a személyes rehabilitációs terv elkészítésének, értékelésének időpontját is fel kell tüntetnie, a tervet évente legalább egy alkalommal </w:t>
      </w:r>
      <w:r w:rsidR="00FD2511">
        <w:rPr>
          <w:b/>
          <w:bCs/>
          <w:color w:val="auto"/>
          <w:sz w:val="20"/>
          <w:szCs w:val="20"/>
        </w:rPr>
        <w:t xml:space="preserve">dokumentáltan </w:t>
      </w:r>
      <w:r w:rsidRPr="00434398">
        <w:rPr>
          <w:b/>
          <w:bCs/>
          <w:color w:val="auto"/>
          <w:sz w:val="20"/>
          <w:szCs w:val="20"/>
        </w:rPr>
        <w:t xml:space="preserve">értékelni és szükség esetén </w:t>
      </w:r>
      <w:r w:rsidR="00E16592" w:rsidRPr="00434398">
        <w:rPr>
          <w:b/>
          <w:bCs/>
          <w:color w:val="auto"/>
          <w:sz w:val="20"/>
          <w:szCs w:val="20"/>
        </w:rPr>
        <w:t xml:space="preserve">(állapotváltozás esetén) </w:t>
      </w:r>
      <w:r w:rsidRPr="00434398">
        <w:rPr>
          <w:b/>
          <w:bCs/>
          <w:color w:val="auto"/>
          <w:sz w:val="20"/>
          <w:szCs w:val="20"/>
        </w:rPr>
        <w:t xml:space="preserve">módosítani kell. </w:t>
      </w:r>
    </w:p>
    <w:p w:rsidR="00D87A6A" w:rsidRDefault="00D87A6A" w:rsidP="00E16592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E16592" w:rsidRPr="00A35C17" w:rsidRDefault="00A35C17" w:rsidP="00E1659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A35C17">
        <w:rPr>
          <w:rFonts w:ascii="Arial" w:hAnsi="Arial" w:cs="Arial"/>
          <w:b/>
          <w:bCs/>
          <w:sz w:val="20"/>
          <w:szCs w:val="20"/>
        </w:rPr>
        <w:t>A s</w:t>
      </w:r>
      <w:r w:rsidR="003411F6" w:rsidRPr="00A35C17">
        <w:rPr>
          <w:rFonts w:ascii="Arial" w:hAnsi="Arial" w:cs="Arial"/>
          <w:b/>
          <w:bCs/>
          <w:sz w:val="20"/>
          <w:szCs w:val="20"/>
        </w:rPr>
        <w:t>zemélyes rehabilitációs terv</w:t>
      </w:r>
      <w:r w:rsidRPr="00A35C17">
        <w:rPr>
          <w:rFonts w:ascii="Arial" w:hAnsi="Arial" w:cs="Arial"/>
          <w:b/>
          <w:bCs/>
          <w:sz w:val="20"/>
          <w:szCs w:val="20"/>
        </w:rPr>
        <w:t>et</w:t>
      </w:r>
      <w:r w:rsidR="003411F6" w:rsidRPr="00A35C17">
        <w:rPr>
          <w:rFonts w:ascii="Arial" w:hAnsi="Arial" w:cs="Arial"/>
          <w:b/>
          <w:bCs/>
          <w:sz w:val="20"/>
          <w:szCs w:val="20"/>
        </w:rPr>
        <w:t xml:space="preserve">, illetve </w:t>
      </w:r>
      <w:r w:rsidRPr="00A35C17">
        <w:rPr>
          <w:rFonts w:ascii="Arial" w:hAnsi="Arial" w:cs="Arial"/>
          <w:b/>
          <w:bCs/>
          <w:sz w:val="20"/>
          <w:szCs w:val="20"/>
        </w:rPr>
        <w:t xml:space="preserve">annak </w:t>
      </w:r>
      <w:r w:rsidR="003411F6" w:rsidRPr="00A35C17">
        <w:rPr>
          <w:rFonts w:ascii="Arial" w:hAnsi="Arial" w:cs="Arial"/>
          <w:b/>
          <w:bCs/>
          <w:sz w:val="20"/>
          <w:szCs w:val="20"/>
        </w:rPr>
        <w:t>értékelés</w:t>
      </w:r>
      <w:r w:rsidR="00FD2511">
        <w:rPr>
          <w:rFonts w:ascii="Arial" w:hAnsi="Arial" w:cs="Arial"/>
          <w:b/>
          <w:bCs/>
          <w:sz w:val="20"/>
          <w:szCs w:val="20"/>
        </w:rPr>
        <w:t>ét</w:t>
      </w:r>
      <w:r w:rsidR="003411F6" w:rsidRPr="00A35C17">
        <w:rPr>
          <w:rFonts w:ascii="Arial" w:hAnsi="Arial" w:cs="Arial"/>
          <w:b/>
          <w:bCs/>
          <w:sz w:val="20"/>
          <w:szCs w:val="20"/>
        </w:rPr>
        <w:t xml:space="preserve"> mind a terv készítője, mind pedig az érintett munkavállaló </w:t>
      </w:r>
      <w:r w:rsidRPr="00A35C17">
        <w:rPr>
          <w:rFonts w:ascii="Arial" w:hAnsi="Arial" w:cs="Arial"/>
          <w:b/>
          <w:bCs/>
          <w:sz w:val="20"/>
          <w:szCs w:val="20"/>
        </w:rPr>
        <w:t xml:space="preserve">lássa el kézjegyével. </w:t>
      </w:r>
    </w:p>
    <w:p w:rsidR="003411F6" w:rsidRPr="003411F6" w:rsidRDefault="003411F6" w:rsidP="00E16592">
      <w:pPr>
        <w:jc w:val="both"/>
        <w:rPr>
          <w:rFonts w:ascii="Arial" w:hAnsi="Arial" w:cs="Arial"/>
          <w:bCs/>
          <w:sz w:val="20"/>
          <w:szCs w:val="20"/>
        </w:rPr>
      </w:pPr>
    </w:p>
    <w:p w:rsidR="003411F6" w:rsidRPr="003411F6" w:rsidRDefault="003411F6" w:rsidP="00E16592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434398" w:rsidRPr="00434398" w:rsidRDefault="00434398" w:rsidP="00434398">
      <w:pPr>
        <w:spacing w:after="0"/>
        <w:ind w:left="482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Budapest Főváros Kormányhivatala</w:t>
      </w:r>
    </w:p>
    <w:p w:rsidR="00D87CEE" w:rsidRPr="00434398" w:rsidRDefault="00671127" w:rsidP="00434398">
      <w:pPr>
        <w:spacing w:after="0"/>
        <w:ind w:left="4820"/>
        <w:jc w:val="center"/>
        <w:rPr>
          <w:rFonts w:ascii="Arial" w:hAnsi="Arial" w:cs="Arial"/>
          <w:sz w:val="20"/>
          <w:szCs w:val="20"/>
        </w:rPr>
      </w:pPr>
      <w:r w:rsidRPr="00434398">
        <w:rPr>
          <w:rFonts w:ascii="Arial" w:hAnsi="Arial" w:cs="Arial"/>
          <w:b/>
          <w:bCs/>
          <w:sz w:val="20"/>
          <w:szCs w:val="20"/>
        </w:rPr>
        <w:t>Rehabilitációs Főosztály</w:t>
      </w:r>
    </w:p>
    <w:sectPr w:rsidR="00D87CEE" w:rsidRPr="00434398" w:rsidSect="00D87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4024C"/>
    <w:multiLevelType w:val="hybridMultilevel"/>
    <w:tmpl w:val="AC1067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671127"/>
    <w:rsid w:val="00032625"/>
    <w:rsid w:val="0003735D"/>
    <w:rsid w:val="000555D3"/>
    <w:rsid w:val="00060E1F"/>
    <w:rsid w:val="000B50DD"/>
    <w:rsid w:val="000E12AD"/>
    <w:rsid w:val="00106548"/>
    <w:rsid w:val="00111A1D"/>
    <w:rsid w:val="00145F88"/>
    <w:rsid w:val="00162337"/>
    <w:rsid w:val="001B14AB"/>
    <w:rsid w:val="001F3729"/>
    <w:rsid w:val="00216A5F"/>
    <w:rsid w:val="00221013"/>
    <w:rsid w:val="002D1934"/>
    <w:rsid w:val="003309A2"/>
    <w:rsid w:val="003411F6"/>
    <w:rsid w:val="003D096F"/>
    <w:rsid w:val="00434398"/>
    <w:rsid w:val="00435910"/>
    <w:rsid w:val="0053009C"/>
    <w:rsid w:val="00544FDF"/>
    <w:rsid w:val="00601635"/>
    <w:rsid w:val="0065407A"/>
    <w:rsid w:val="006679CF"/>
    <w:rsid w:val="00671127"/>
    <w:rsid w:val="00684696"/>
    <w:rsid w:val="006D4188"/>
    <w:rsid w:val="0070679B"/>
    <w:rsid w:val="00715EC7"/>
    <w:rsid w:val="00750C6A"/>
    <w:rsid w:val="007527B8"/>
    <w:rsid w:val="00753F5C"/>
    <w:rsid w:val="0076136D"/>
    <w:rsid w:val="007C6C24"/>
    <w:rsid w:val="00837009"/>
    <w:rsid w:val="009131D5"/>
    <w:rsid w:val="009331E2"/>
    <w:rsid w:val="009711AF"/>
    <w:rsid w:val="009C513A"/>
    <w:rsid w:val="009E14D5"/>
    <w:rsid w:val="009E4D44"/>
    <w:rsid w:val="00A3120A"/>
    <w:rsid w:val="00A322E3"/>
    <w:rsid w:val="00A35C17"/>
    <w:rsid w:val="00A41FDB"/>
    <w:rsid w:val="00AC6353"/>
    <w:rsid w:val="00AD7823"/>
    <w:rsid w:val="00AE29B2"/>
    <w:rsid w:val="00B2156C"/>
    <w:rsid w:val="00B22AD2"/>
    <w:rsid w:val="00B53630"/>
    <w:rsid w:val="00B80A8F"/>
    <w:rsid w:val="00BE2458"/>
    <w:rsid w:val="00C14EA2"/>
    <w:rsid w:val="00C530A8"/>
    <w:rsid w:val="00C66F3E"/>
    <w:rsid w:val="00C90355"/>
    <w:rsid w:val="00CA02F4"/>
    <w:rsid w:val="00CE0B66"/>
    <w:rsid w:val="00CF6349"/>
    <w:rsid w:val="00D717C0"/>
    <w:rsid w:val="00D723BD"/>
    <w:rsid w:val="00D87A6A"/>
    <w:rsid w:val="00D87CEE"/>
    <w:rsid w:val="00D92BC4"/>
    <w:rsid w:val="00DE2FB3"/>
    <w:rsid w:val="00E16592"/>
    <w:rsid w:val="00E44D1F"/>
    <w:rsid w:val="00EF21DC"/>
    <w:rsid w:val="00FD2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87CE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6711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D87A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1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6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1211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Főváros Kormányhivatala</Company>
  <LinksUpToDate>false</LinksUpToDate>
  <CharactersWithSpaces>9549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Csillik2Gabriella</dc:creator>
  <cp:lastModifiedBy>szamosfalviaj</cp:lastModifiedBy>
  <cp:revision>2</cp:revision>
  <dcterms:created xsi:type="dcterms:W3CDTF">2020-11-04T07:58:00Z</dcterms:created>
  <dcterms:modified xsi:type="dcterms:W3CDTF">2020-11-04T07:58:00Z</dcterms:modified>
</cp:coreProperties>
</file>