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38BA5" w14:textId="77777777" w:rsidR="00AA3A35" w:rsidRPr="00100930" w:rsidRDefault="00AA3A35" w:rsidP="00AA3A35">
      <w:pPr>
        <w:tabs>
          <w:tab w:val="center" w:pos="1560"/>
        </w:tabs>
        <w:jc w:val="center"/>
      </w:pPr>
      <w:bookmarkStart w:id="0" w:name="_GoBack"/>
      <w:bookmarkEnd w:id="0"/>
      <w:r>
        <w:rPr>
          <w:noProof/>
          <w:lang w:eastAsia="hu-HU"/>
        </w:rPr>
        <w:drawing>
          <wp:inline distT="0" distB="0" distL="0" distR="0" wp14:anchorId="065B1B13" wp14:editId="702A6019">
            <wp:extent cx="361950" cy="628650"/>
            <wp:effectExtent l="19050" t="0" r="0" b="0"/>
            <wp:docPr id="1" name="Kép 1" descr="magyracimer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yracimer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210BAA" w14:textId="77777777" w:rsidR="00AA3A35" w:rsidRPr="0067526E" w:rsidRDefault="00AA3A35" w:rsidP="00AA3A35">
      <w:pPr>
        <w:jc w:val="center"/>
        <w:rPr>
          <w:rFonts w:ascii="Bookman Old Style" w:hAnsi="Bookman Old Style"/>
          <w:smallCaps/>
          <w:color w:val="000000" w:themeColor="text1"/>
          <w:sz w:val="28"/>
          <w:szCs w:val="28"/>
        </w:rPr>
      </w:pPr>
      <w:r w:rsidRPr="0067526E">
        <w:rPr>
          <w:rFonts w:ascii="Bookman Old Style" w:hAnsi="Bookman Old Style"/>
          <w:smallCaps/>
          <w:color w:val="000000" w:themeColor="text1"/>
          <w:sz w:val="28"/>
          <w:szCs w:val="28"/>
        </w:rPr>
        <w:t>Csongrád-Csanád Vármegyei Kormányhivatal</w:t>
      </w:r>
    </w:p>
    <w:p w14:paraId="01C9409E" w14:textId="77777777" w:rsidR="00AB1798" w:rsidRPr="0029434D" w:rsidRDefault="00AB1798" w:rsidP="00AA3A35">
      <w:pPr>
        <w:jc w:val="both"/>
        <w:rPr>
          <w:rFonts w:ascii="Bookman Old Style" w:hAnsi="Bookman Old Style"/>
        </w:rPr>
      </w:pPr>
      <w:r w:rsidRPr="0029434D">
        <w:rPr>
          <w:rFonts w:ascii="Bookman Old Style" w:hAnsi="Bookman Old Style"/>
        </w:rPr>
        <w:t xml:space="preserve">A Csongrád-Csanád Vármegyei Kormányhivatal a Klauzál Program keretében gyakornoki lehetőséget hirdet a Szegedi Tudományegyetem nappali tagozatos hallgatói részére. </w:t>
      </w:r>
    </w:p>
    <w:p w14:paraId="20C0A84B" w14:textId="162DBDD8" w:rsidR="00AB1798" w:rsidRPr="0029434D" w:rsidRDefault="00AB1798" w:rsidP="00AA3A35">
      <w:pPr>
        <w:jc w:val="both"/>
        <w:rPr>
          <w:rFonts w:ascii="Bookman Old Style" w:hAnsi="Bookman Old Style"/>
        </w:rPr>
      </w:pPr>
      <w:r w:rsidRPr="0029434D">
        <w:rPr>
          <w:rFonts w:ascii="Bookman Old Style" w:hAnsi="Bookman Old Style"/>
        </w:rPr>
        <w:t xml:space="preserve">A gyakornoki programban a hallgatók heti 16 órás munkavégzés keretében bepillantást nyerhetnek a közigazgatás működésébe és </w:t>
      </w:r>
      <w:r w:rsidR="00F8445A">
        <w:rPr>
          <w:rFonts w:ascii="Bookman Old Style" w:hAnsi="Bookman Old Style"/>
        </w:rPr>
        <w:t xml:space="preserve">egyben </w:t>
      </w:r>
      <w:r w:rsidR="009C6718">
        <w:rPr>
          <w:rFonts w:ascii="Bookman Old Style" w:hAnsi="Bookman Old Style"/>
        </w:rPr>
        <w:t xml:space="preserve">szakmai </w:t>
      </w:r>
      <w:r w:rsidRPr="0029434D">
        <w:rPr>
          <w:rFonts w:ascii="Bookman Old Style" w:hAnsi="Bookman Old Style"/>
        </w:rPr>
        <w:t>tapasztalatot szerezhetnek. A programban történő részvétel a kötelező</w:t>
      </w:r>
      <w:r w:rsidR="0089260A">
        <w:rPr>
          <w:rFonts w:ascii="Bookman Old Style" w:hAnsi="Bookman Old Style"/>
        </w:rPr>
        <w:t xml:space="preserve"> szakmai</w:t>
      </w:r>
      <w:r w:rsidRPr="0029434D">
        <w:rPr>
          <w:rFonts w:ascii="Bookman Old Style" w:hAnsi="Bookman Old Style"/>
        </w:rPr>
        <w:t xml:space="preserve"> gyakorlati időbe be</w:t>
      </w:r>
      <w:r w:rsidR="00AA3A35">
        <w:rPr>
          <w:rFonts w:ascii="Bookman Old Style" w:hAnsi="Bookman Old Style"/>
        </w:rPr>
        <w:t>le</w:t>
      </w:r>
      <w:r w:rsidRPr="0029434D">
        <w:rPr>
          <w:rFonts w:ascii="Bookman Old Style" w:hAnsi="Bookman Old Style"/>
        </w:rPr>
        <w:t>számít, va</w:t>
      </w:r>
      <w:r w:rsidR="0029434D" w:rsidRPr="0029434D">
        <w:rPr>
          <w:rFonts w:ascii="Bookman Old Style" w:hAnsi="Bookman Old Style"/>
        </w:rPr>
        <w:t>lamint a programban résztvevők</w:t>
      </w:r>
      <w:r w:rsidRPr="0029434D">
        <w:rPr>
          <w:rFonts w:ascii="Bookman Old Style" w:hAnsi="Bookman Old Style"/>
        </w:rPr>
        <w:t xml:space="preserve"> egyéni tanrendet is kérelmezhetnek.</w:t>
      </w:r>
    </w:p>
    <w:p w14:paraId="1A051640" w14:textId="77777777" w:rsidR="00AB1798" w:rsidRDefault="00AB1798" w:rsidP="00AA3A35">
      <w:pPr>
        <w:jc w:val="both"/>
        <w:rPr>
          <w:rFonts w:ascii="Bookman Old Style" w:hAnsi="Bookman Old Style"/>
        </w:rPr>
      </w:pPr>
      <w:r w:rsidRPr="0029434D">
        <w:rPr>
          <w:rFonts w:ascii="Bookman Old Style" w:hAnsi="Bookman Old Style"/>
        </w:rPr>
        <w:t>A gyakornoki program ideje alatt a résztvevők havi bruttó 140.000 Ft díjazásban részesülnek.</w:t>
      </w:r>
    </w:p>
    <w:p w14:paraId="503346ED" w14:textId="77777777" w:rsidR="009C6718" w:rsidRPr="0029434D" w:rsidRDefault="009C6718" w:rsidP="00AA3A35">
      <w:pPr>
        <w:jc w:val="both"/>
        <w:rPr>
          <w:rFonts w:ascii="Bookman Old Style" w:hAnsi="Bookman Old Style"/>
        </w:rPr>
      </w:pPr>
      <w:r w:rsidRPr="0029434D">
        <w:rPr>
          <w:rFonts w:ascii="Bookman Old Style" w:hAnsi="Bookman Old Style"/>
        </w:rPr>
        <w:t>A gyakornoki program időtartama: 2025. március 1. – 2026. január 31. (11 hónap)</w:t>
      </w:r>
    </w:p>
    <w:p w14:paraId="5A34DC58" w14:textId="77777777" w:rsidR="00AB1798" w:rsidRPr="0029434D" w:rsidRDefault="00AB1798" w:rsidP="00AA3A35">
      <w:pPr>
        <w:jc w:val="both"/>
        <w:rPr>
          <w:rFonts w:ascii="Bookman Old Style" w:hAnsi="Bookman Old Style"/>
        </w:rPr>
      </w:pPr>
      <w:r w:rsidRPr="0029434D">
        <w:rPr>
          <w:rFonts w:ascii="Bookman Old Style" w:hAnsi="Bookman Old Style"/>
        </w:rPr>
        <w:t>A Klauzál Gyakornoki Program keretében a Szegedi Tudományegyetem nappali tagozatos aktív hallgatói jogviszonnyal rendelkező t</w:t>
      </w:r>
      <w:r w:rsidR="006A2CAC">
        <w:rPr>
          <w:rFonts w:ascii="Bookman Old Style" w:hAnsi="Bookman Old Style"/>
        </w:rPr>
        <w:t>anulói</w:t>
      </w:r>
      <w:r w:rsidRPr="0029434D">
        <w:rPr>
          <w:rFonts w:ascii="Bookman Old Style" w:hAnsi="Bookman Old Style"/>
        </w:rPr>
        <w:t xml:space="preserve"> jelentkezését várjuk, amennyiben az alábbi szakok </w:t>
      </w:r>
      <w:r w:rsidR="00DC60FB">
        <w:rPr>
          <w:rFonts w:ascii="Bookman Old Style" w:hAnsi="Bookman Old Style"/>
        </w:rPr>
        <w:t xml:space="preserve">és évfolyamok </w:t>
      </w:r>
      <w:r w:rsidRPr="0029434D">
        <w:rPr>
          <w:rFonts w:ascii="Bookman Old Style" w:hAnsi="Bookman Old Style"/>
        </w:rPr>
        <w:t>valamelyikén folytatják tanulmányaikat:</w:t>
      </w:r>
    </w:p>
    <w:p w14:paraId="38F60B8A" w14:textId="77777777" w:rsidR="00AB1798" w:rsidRPr="0029434D" w:rsidRDefault="00AB1798" w:rsidP="00DC60FB">
      <w:pPr>
        <w:pStyle w:val="Listaszerbekezds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9434D">
        <w:rPr>
          <w:rFonts w:ascii="Bookman Old Style" w:hAnsi="Bookman Old Style"/>
        </w:rPr>
        <w:t>jogász</w:t>
      </w:r>
      <w:r w:rsidR="0073726B">
        <w:rPr>
          <w:rFonts w:ascii="Bookman Old Style" w:hAnsi="Bookman Old Style"/>
        </w:rPr>
        <w:t xml:space="preserve"> szak</w:t>
      </w:r>
      <w:r w:rsidRPr="0029434D">
        <w:rPr>
          <w:rFonts w:ascii="Bookman Old Style" w:hAnsi="Bookman Old Style"/>
        </w:rPr>
        <w:t xml:space="preserve"> 4. évfolyamos hallgatója</w:t>
      </w:r>
      <w:r w:rsidR="00951464">
        <w:rPr>
          <w:rFonts w:ascii="Bookman Old Style" w:hAnsi="Bookman Old Style"/>
        </w:rPr>
        <w:t>, aki a közigazgatási jog I., II. és III. tantárgyból sikeres vizsgát tett</w:t>
      </w:r>
      <w:r w:rsidR="0073726B">
        <w:rPr>
          <w:rFonts w:ascii="Bookman Old Style" w:hAnsi="Bookman Old Style"/>
        </w:rPr>
        <w:t xml:space="preserve"> </w:t>
      </w:r>
      <w:r w:rsidR="0073726B" w:rsidRPr="0029434D">
        <w:rPr>
          <w:rFonts w:ascii="Bookman Old Style" w:hAnsi="Bookman Old Style"/>
        </w:rPr>
        <w:t>(ÁJTK</w:t>
      </w:r>
      <w:r w:rsidR="0073726B">
        <w:rPr>
          <w:rFonts w:ascii="Bookman Old Style" w:hAnsi="Bookman Old Style"/>
        </w:rPr>
        <w:t>)</w:t>
      </w:r>
    </w:p>
    <w:p w14:paraId="5225725E" w14:textId="77777777" w:rsidR="00AB1798" w:rsidRPr="0029434D" w:rsidRDefault="00AB1798" w:rsidP="00DC60FB">
      <w:pPr>
        <w:pStyle w:val="Listaszerbekezds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9434D">
        <w:rPr>
          <w:rFonts w:ascii="Bookman Old Style" w:hAnsi="Bookman Old Style"/>
        </w:rPr>
        <w:t>személyügyi, munkaügyi és szociális igazgatási szak</w:t>
      </w:r>
      <w:r w:rsidR="00DC60FB">
        <w:rPr>
          <w:rFonts w:ascii="Bookman Old Style" w:hAnsi="Bookman Old Style"/>
        </w:rPr>
        <w:t xml:space="preserve"> legalább 2. évfolyamos hallgatója</w:t>
      </w:r>
      <w:r w:rsidRPr="0029434D">
        <w:rPr>
          <w:rFonts w:ascii="Bookman Old Style" w:hAnsi="Bookman Old Style"/>
        </w:rPr>
        <w:t xml:space="preserve"> (ÁJTK)</w:t>
      </w:r>
    </w:p>
    <w:p w14:paraId="01A153B3" w14:textId="77777777" w:rsidR="00AB1798" w:rsidRPr="0029434D" w:rsidRDefault="00AB1798" w:rsidP="00DC60FB">
      <w:pPr>
        <w:pStyle w:val="Listaszerbekezds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9434D">
        <w:rPr>
          <w:rFonts w:ascii="Bookman Old Style" w:hAnsi="Bookman Old Style"/>
        </w:rPr>
        <w:t>élelmisze</w:t>
      </w:r>
      <w:r w:rsidR="00A46A70">
        <w:rPr>
          <w:rFonts w:ascii="Bookman Old Style" w:hAnsi="Bookman Old Style"/>
        </w:rPr>
        <w:t>rbiztonsági és -minőségi mérnök</w:t>
      </w:r>
      <w:r w:rsidRPr="0029434D">
        <w:rPr>
          <w:rFonts w:ascii="Bookman Old Style" w:hAnsi="Bookman Old Style"/>
        </w:rPr>
        <w:t xml:space="preserve"> </w:t>
      </w:r>
      <w:r w:rsidR="00DC60FB">
        <w:rPr>
          <w:rFonts w:ascii="Bookman Old Style" w:hAnsi="Bookman Old Style"/>
        </w:rPr>
        <w:t xml:space="preserve">legalább 2. évfolyamos hallgatója </w:t>
      </w:r>
      <w:r w:rsidRPr="0029434D">
        <w:rPr>
          <w:rFonts w:ascii="Bookman Old Style" w:hAnsi="Bookman Old Style"/>
        </w:rPr>
        <w:t>(MK)</w:t>
      </w:r>
    </w:p>
    <w:p w14:paraId="25149B73" w14:textId="77777777" w:rsidR="00AB1798" w:rsidRPr="0029434D" w:rsidRDefault="00A46A70" w:rsidP="00DC60FB">
      <w:pPr>
        <w:pStyle w:val="Listaszerbekezds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élelmiszermérnök</w:t>
      </w:r>
      <w:r w:rsidR="00DC60FB">
        <w:rPr>
          <w:rFonts w:ascii="Bookman Old Style" w:hAnsi="Bookman Old Style"/>
        </w:rPr>
        <w:t xml:space="preserve"> legalább 2. évfolyamos hallgatója</w:t>
      </w:r>
      <w:r w:rsidR="00AB1798" w:rsidRPr="0029434D">
        <w:rPr>
          <w:rFonts w:ascii="Bookman Old Style" w:hAnsi="Bookman Old Style"/>
        </w:rPr>
        <w:t xml:space="preserve"> (MK)</w:t>
      </w:r>
    </w:p>
    <w:p w14:paraId="229C3EB5" w14:textId="77777777" w:rsidR="00AB1798" w:rsidRPr="0029434D" w:rsidRDefault="00AB1798" w:rsidP="00DC60FB">
      <w:pPr>
        <w:pStyle w:val="Listaszerbekezds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9434D">
        <w:rPr>
          <w:rFonts w:ascii="Bookman Old Style" w:hAnsi="Bookman Old Style"/>
        </w:rPr>
        <w:t>gazdasági és vidékfejlesztési agrármé</w:t>
      </w:r>
      <w:r w:rsidR="00A46A70">
        <w:rPr>
          <w:rFonts w:ascii="Bookman Old Style" w:hAnsi="Bookman Old Style"/>
        </w:rPr>
        <w:t>rnök</w:t>
      </w:r>
      <w:r w:rsidR="00DC60FB">
        <w:rPr>
          <w:rFonts w:ascii="Bookman Old Style" w:hAnsi="Bookman Old Style"/>
        </w:rPr>
        <w:t xml:space="preserve"> legalább 2. évfolyamos hallgatója</w:t>
      </w:r>
      <w:r w:rsidRPr="0029434D">
        <w:rPr>
          <w:rFonts w:ascii="Bookman Old Style" w:hAnsi="Bookman Old Style"/>
        </w:rPr>
        <w:t xml:space="preserve"> (MGK)</w:t>
      </w:r>
    </w:p>
    <w:p w14:paraId="5F1E6002" w14:textId="77777777" w:rsidR="00AB1798" w:rsidRPr="0029434D" w:rsidRDefault="00AB1798" w:rsidP="00DC60FB">
      <w:pPr>
        <w:pStyle w:val="Listaszerbekezds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9434D">
        <w:rPr>
          <w:rFonts w:ascii="Bookman Old Style" w:hAnsi="Bookman Old Style"/>
        </w:rPr>
        <w:t>mezőgazdasági mérnök</w:t>
      </w:r>
      <w:r w:rsidR="00DC60FB">
        <w:rPr>
          <w:rFonts w:ascii="Bookman Old Style" w:hAnsi="Bookman Old Style"/>
        </w:rPr>
        <w:t xml:space="preserve"> legalább 2. évfolyamos hallgatója</w:t>
      </w:r>
      <w:r w:rsidRPr="0029434D">
        <w:rPr>
          <w:rFonts w:ascii="Bookman Old Style" w:hAnsi="Bookman Old Style"/>
        </w:rPr>
        <w:t xml:space="preserve"> (MGK)</w:t>
      </w:r>
    </w:p>
    <w:p w14:paraId="2B562267" w14:textId="77777777" w:rsidR="00AB1798" w:rsidRPr="0029434D" w:rsidRDefault="00AB1798" w:rsidP="00DC60FB">
      <w:pPr>
        <w:pStyle w:val="Listaszerbekezds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9434D">
        <w:rPr>
          <w:rFonts w:ascii="Bookman Old Style" w:hAnsi="Bookman Old Style"/>
        </w:rPr>
        <w:t>környezetmérnök</w:t>
      </w:r>
      <w:r w:rsidR="00DC60FB">
        <w:rPr>
          <w:rFonts w:ascii="Bookman Old Style" w:hAnsi="Bookman Old Style"/>
        </w:rPr>
        <w:t xml:space="preserve"> legalább 2. évfolyamos hallgatója</w:t>
      </w:r>
      <w:r w:rsidRPr="0029434D">
        <w:rPr>
          <w:rFonts w:ascii="Bookman Old Style" w:hAnsi="Bookman Old Style"/>
        </w:rPr>
        <w:t xml:space="preserve"> (TTIK)</w:t>
      </w:r>
    </w:p>
    <w:p w14:paraId="22729A58" w14:textId="77777777" w:rsidR="00DC60FB" w:rsidRPr="005F6C06" w:rsidRDefault="00AB1798" w:rsidP="00AA3A35">
      <w:pPr>
        <w:pStyle w:val="Listaszerbekezds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9434D">
        <w:rPr>
          <w:rFonts w:ascii="Bookman Old Style" w:hAnsi="Bookman Old Style"/>
        </w:rPr>
        <w:t>vegyész</w:t>
      </w:r>
      <w:r w:rsidR="00DC60FB">
        <w:rPr>
          <w:rFonts w:ascii="Bookman Old Style" w:hAnsi="Bookman Old Style"/>
        </w:rPr>
        <w:t xml:space="preserve"> legalább 2. évfolyamos hallgatója</w:t>
      </w:r>
      <w:r w:rsidRPr="0029434D">
        <w:rPr>
          <w:rFonts w:ascii="Bookman Old Style" w:hAnsi="Bookman Old Style"/>
        </w:rPr>
        <w:t xml:space="preserve"> (TTIK)</w:t>
      </w:r>
    </w:p>
    <w:p w14:paraId="2197DC0A" w14:textId="77777777" w:rsidR="00AB1798" w:rsidRDefault="00773839" w:rsidP="00AA3A3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</w:t>
      </w:r>
      <w:r w:rsidRPr="003D3A71">
        <w:rPr>
          <w:rFonts w:ascii="Bookman Old Style" w:hAnsi="Bookman Old Style"/>
        </w:rPr>
        <w:t>munkavégzés helye</w:t>
      </w:r>
      <w:r w:rsidR="00DC60FB">
        <w:rPr>
          <w:rFonts w:ascii="Bookman Old Style" w:hAnsi="Bookman Old Style"/>
        </w:rPr>
        <w:t xml:space="preserve"> szakonként:</w:t>
      </w:r>
    </w:p>
    <w:p w14:paraId="59E13CB4" w14:textId="7D9CA65A" w:rsidR="00773839" w:rsidRPr="009C6718" w:rsidRDefault="00773839" w:rsidP="009C6718">
      <w:pPr>
        <w:pStyle w:val="Listaszerbekezds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9C6718">
        <w:rPr>
          <w:rFonts w:ascii="Bookman Old Style" w:hAnsi="Bookman Old Style"/>
        </w:rPr>
        <w:t>jogász</w:t>
      </w:r>
      <w:r w:rsidR="005F6C06">
        <w:rPr>
          <w:rFonts w:ascii="Bookman Old Style" w:hAnsi="Bookman Old Style"/>
        </w:rPr>
        <w:t xml:space="preserve"> szak</w:t>
      </w:r>
      <w:r w:rsidRPr="009C6718">
        <w:rPr>
          <w:rFonts w:ascii="Bookman Old Style" w:hAnsi="Bookman Old Style"/>
        </w:rPr>
        <w:t>: Szeged</w:t>
      </w:r>
      <w:r w:rsidR="007A00B9">
        <w:rPr>
          <w:rFonts w:ascii="Bookman Old Style" w:hAnsi="Bookman Old Style"/>
        </w:rPr>
        <w:t xml:space="preserve">i Járási Hivatal, </w:t>
      </w:r>
      <w:r w:rsidRPr="009C6718">
        <w:rPr>
          <w:rFonts w:ascii="Bookman Old Style" w:hAnsi="Bookman Old Style"/>
        </w:rPr>
        <w:t>Hódme</w:t>
      </w:r>
      <w:r w:rsidR="00DC60FB" w:rsidRPr="009C6718">
        <w:rPr>
          <w:rFonts w:ascii="Bookman Old Style" w:hAnsi="Bookman Old Style"/>
        </w:rPr>
        <w:t>zővásárhely</w:t>
      </w:r>
      <w:r w:rsidR="007A00B9">
        <w:rPr>
          <w:rFonts w:ascii="Bookman Old Style" w:hAnsi="Bookman Old Style"/>
        </w:rPr>
        <w:t>i Járási Hivatal</w:t>
      </w:r>
      <w:r w:rsidR="00DC60FB" w:rsidRPr="009C6718">
        <w:rPr>
          <w:rFonts w:ascii="Bookman Old Style" w:hAnsi="Bookman Old Style"/>
        </w:rPr>
        <w:t>,</w:t>
      </w:r>
      <w:r w:rsidRPr="009C6718">
        <w:rPr>
          <w:rFonts w:ascii="Bookman Old Style" w:hAnsi="Bookman Old Style"/>
        </w:rPr>
        <w:t xml:space="preserve"> Makó</w:t>
      </w:r>
      <w:r w:rsidR="007A00B9">
        <w:rPr>
          <w:rFonts w:ascii="Bookman Old Style" w:hAnsi="Bookman Old Style"/>
        </w:rPr>
        <w:t>i Járási Hivatal, Mórahalmi Járási Hivatal</w:t>
      </w:r>
      <w:r w:rsidR="00DC60FB" w:rsidRPr="009C6718">
        <w:rPr>
          <w:rFonts w:ascii="Bookman Old Style" w:hAnsi="Bookman Old Style"/>
        </w:rPr>
        <w:t>, Kistelek</w:t>
      </w:r>
      <w:r w:rsidR="007A00B9">
        <w:rPr>
          <w:rFonts w:ascii="Bookman Old Style" w:hAnsi="Bookman Old Style"/>
        </w:rPr>
        <w:t>i Járási Hivatal</w:t>
      </w:r>
      <w:r w:rsidR="00DC60FB" w:rsidRPr="009C6718">
        <w:rPr>
          <w:rFonts w:ascii="Bookman Old Style" w:hAnsi="Bookman Old Style"/>
        </w:rPr>
        <w:t>, Csongrád</w:t>
      </w:r>
      <w:r w:rsidR="007A00B9">
        <w:rPr>
          <w:rFonts w:ascii="Bookman Old Style" w:hAnsi="Bookman Old Style"/>
        </w:rPr>
        <w:t>i Járási Hivatal, Építésügyi és Örökségvédelmi Főosztály Szeged, Hatósági Főosztály Szeged, Földhivatali Főosztály Szeged, Közlekedési, Műszaki Engedélyezési, Mérésügyi és Fogyasztóvédelmi Főosztály</w:t>
      </w:r>
      <w:r w:rsidR="004D2A4E">
        <w:rPr>
          <w:rFonts w:ascii="Bookman Old Style" w:hAnsi="Bookman Old Style"/>
        </w:rPr>
        <w:t xml:space="preserve"> Szeged</w:t>
      </w:r>
      <w:r w:rsidR="007A00B9">
        <w:rPr>
          <w:rFonts w:ascii="Bookman Old Style" w:hAnsi="Bookman Old Style"/>
        </w:rPr>
        <w:t xml:space="preserve">, </w:t>
      </w:r>
      <w:r w:rsidR="004D2A4E">
        <w:rPr>
          <w:rFonts w:ascii="Bookman Old Style" w:hAnsi="Bookman Old Style"/>
        </w:rPr>
        <w:t>Jogi, Humánpolitikai és Koordinációs Főosztály Szeged, Főispáni Kabinet Szeged</w:t>
      </w:r>
    </w:p>
    <w:p w14:paraId="30E2B3C3" w14:textId="77777777" w:rsidR="00DC60FB" w:rsidRDefault="001356A6" w:rsidP="009C6718">
      <w:pPr>
        <w:pStyle w:val="Listaszerbekezds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DC60FB">
        <w:rPr>
          <w:rFonts w:ascii="Bookman Old Style" w:hAnsi="Bookman Old Style"/>
        </w:rPr>
        <w:t xml:space="preserve">személyügyi, munkaügyi és szociális igazgatási szak: </w:t>
      </w:r>
      <w:r w:rsidR="004D2A4E">
        <w:rPr>
          <w:rFonts w:ascii="Bookman Old Style" w:hAnsi="Bookman Old Style"/>
        </w:rPr>
        <w:t xml:space="preserve">Családtámogatási és Társadalombiztosítási Főosztály </w:t>
      </w:r>
      <w:r w:rsidRPr="00DC60FB">
        <w:rPr>
          <w:rFonts w:ascii="Bookman Old Style" w:hAnsi="Bookman Old Style"/>
        </w:rPr>
        <w:t>Szeged</w:t>
      </w:r>
      <w:r w:rsidR="004D2A4E">
        <w:rPr>
          <w:rFonts w:ascii="Bookman Old Style" w:hAnsi="Bookman Old Style"/>
        </w:rPr>
        <w:t>, Foglalkoztatási, Foglalkoztatás-felügyeleti és Munkavédelmi Főosztály Szeged</w:t>
      </w:r>
    </w:p>
    <w:p w14:paraId="041708AD" w14:textId="77777777" w:rsidR="001356A6" w:rsidRDefault="001356A6" w:rsidP="009C6718">
      <w:pPr>
        <w:pStyle w:val="Listaszerbekezds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DC60FB">
        <w:rPr>
          <w:rFonts w:ascii="Bookman Old Style" w:hAnsi="Bookman Old Style"/>
        </w:rPr>
        <w:t>élelmiszerbiztonsági és -minőségi mérnök</w:t>
      </w:r>
      <w:r w:rsidR="005F6C06">
        <w:rPr>
          <w:rFonts w:ascii="Bookman Old Style" w:hAnsi="Bookman Old Style"/>
        </w:rPr>
        <w:t xml:space="preserve"> szak</w:t>
      </w:r>
      <w:r w:rsidR="006503DE" w:rsidRPr="00DC60FB">
        <w:rPr>
          <w:rFonts w:ascii="Bookman Old Style" w:hAnsi="Bookman Old Style"/>
        </w:rPr>
        <w:t xml:space="preserve">: </w:t>
      </w:r>
      <w:r w:rsidR="007A00B9">
        <w:rPr>
          <w:rFonts w:ascii="Bookman Old Style" w:hAnsi="Bookman Old Style"/>
        </w:rPr>
        <w:t xml:space="preserve">Élelmiszerlánc-biztonsági és Állategészségügyi Főosztály </w:t>
      </w:r>
      <w:r w:rsidR="006503DE" w:rsidRPr="00DC60FB">
        <w:rPr>
          <w:rFonts w:ascii="Bookman Old Style" w:hAnsi="Bookman Old Style"/>
        </w:rPr>
        <w:t>Szeged</w:t>
      </w:r>
    </w:p>
    <w:p w14:paraId="02B4773E" w14:textId="77777777" w:rsidR="001356A6" w:rsidRDefault="001356A6" w:rsidP="009C6718">
      <w:pPr>
        <w:pStyle w:val="Listaszerbekezds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DC60FB">
        <w:rPr>
          <w:rFonts w:ascii="Bookman Old Style" w:hAnsi="Bookman Old Style"/>
        </w:rPr>
        <w:t>élelmiszermérnök</w:t>
      </w:r>
      <w:r w:rsidR="004D2A4E">
        <w:rPr>
          <w:rFonts w:ascii="Bookman Old Style" w:hAnsi="Bookman Old Style"/>
        </w:rPr>
        <w:t xml:space="preserve"> </w:t>
      </w:r>
      <w:r w:rsidR="005F6C06">
        <w:rPr>
          <w:rFonts w:ascii="Bookman Old Style" w:hAnsi="Bookman Old Style"/>
        </w:rPr>
        <w:t>szak</w:t>
      </w:r>
      <w:r w:rsidRPr="00DC60FB">
        <w:rPr>
          <w:rFonts w:ascii="Bookman Old Style" w:hAnsi="Bookman Old Style"/>
        </w:rPr>
        <w:t>: Szentes</w:t>
      </w:r>
      <w:r w:rsidR="007A00B9">
        <w:rPr>
          <w:rFonts w:ascii="Bookman Old Style" w:hAnsi="Bookman Old Style"/>
        </w:rPr>
        <w:t>i Járási Hivatal</w:t>
      </w:r>
    </w:p>
    <w:p w14:paraId="604F474F" w14:textId="77777777" w:rsidR="001356A6" w:rsidRDefault="001356A6" w:rsidP="009C6718">
      <w:pPr>
        <w:pStyle w:val="Listaszerbekezds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DC60FB">
        <w:rPr>
          <w:rFonts w:ascii="Bookman Old Style" w:hAnsi="Bookman Old Style"/>
        </w:rPr>
        <w:t>gazdasági és vidékfejlesztési agrármérnök</w:t>
      </w:r>
      <w:r w:rsidR="005F6C06">
        <w:rPr>
          <w:rFonts w:ascii="Bookman Old Style" w:hAnsi="Bookman Old Style"/>
        </w:rPr>
        <w:t xml:space="preserve"> szak</w:t>
      </w:r>
      <w:r w:rsidRPr="00DC60FB">
        <w:rPr>
          <w:rFonts w:ascii="Bookman Old Style" w:hAnsi="Bookman Old Style"/>
        </w:rPr>
        <w:t xml:space="preserve">: </w:t>
      </w:r>
      <w:r w:rsidR="007A00B9">
        <w:rPr>
          <w:rFonts w:ascii="Bookman Old Style" w:hAnsi="Bookman Old Style"/>
        </w:rPr>
        <w:t xml:space="preserve">Agrár- és Vidékfejlesztést Támogató Főosztály </w:t>
      </w:r>
      <w:r w:rsidRPr="00DC60FB">
        <w:rPr>
          <w:rFonts w:ascii="Bookman Old Style" w:hAnsi="Bookman Old Style"/>
        </w:rPr>
        <w:t>Hódmezővásárhely</w:t>
      </w:r>
    </w:p>
    <w:p w14:paraId="5C6F8DF9" w14:textId="77777777" w:rsidR="001356A6" w:rsidRDefault="001356A6" w:rsidP="009C6718">
      <w:pPr>
        <w:pStyle w:val="Listaszerbekezds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DC60FB">
        <w:rPr>
          <w:rFonts w:ascii="Bookman Old Style" w:hAnsi="Bookman Old Style"/>
        </w:rPr>
        <w:t>mezőgazdasági mérnök</w:t>
      </w:r>
      <w:r w:rsidR="005F6C06">
        <w:rPr>
          <w:rFonts w:ascii="Bookman Old Style" w:hAnsi="Bookman Old Style"/>
        </w:rPr>
        <w:t xml:space="preserve"> szak</w:t>
      </w:r>
      <w:r w:rsidRPr="00DC60FB">
        <w:rPr>
          <w:rFonts w:ascii="Bookman Old Style" w:hAnsi="Bookman Old Style"/>
        </w:rPr>
        <w:t>:</w:t>
      </w:r>
      <w:r w:rsidR="006503DE" w:rsidRPr="00DC60FB">
        <w:rPr>
          <w:rFonts w:ascii="Bookman Old Style" w:hAnsi="Bookman Old Style"/>
        </w:rPr>
        <w:t xml:space="preserve"> </w:t>
      </w:r>
      <w:r w:rsidR="007A00B9">
        <w:rPr>
          <w:rFonts w:ascii="Bookman Old Style" w:hAnsi="Bookman Old Style"/>
        </w:rPr>
        <w:t xml:space="preserve">Agrárügyi Főosztály </w:t>
      </w:r>
      <w:r w:rsidR="006503DE" w:rsidRPr="00DC60FB">
        <w:rPr>
          <w:rFonts w:ascii="Bookman Old Style" w:hAnsi="Bookman Old Style"/>
        </w:rPr>
        <w:t>Hódmezővásárhely</w:t>
      </w:r>
    </w:p>
    <w:p w14:paraId="3EA665FE" w14:textId="77777777" w:rsidR="001356A6" w:rsidRDefault="001356A6" w:rsidP="009C6718">
      <w:pPr>
        <w:pStyle w:val="Listaszerbekezds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DC60FB">
        <w:rPr>
          <w:rFonts w:ascii="Bookman Old Style" w:hAnsi="Bookman Old Style"/>
        </w:rPr>
        <w:lastRenderedPageBreak/>
        <w:t>környezetmérnök</w:t>
      </w:r>
      <w:r w:rsidR="005F6C06">
        <w:rPr>
          <w:rFonts w:ascii="Bookman Old Style" w:hAnsi="Bookman Old Style"/>
        </w:rPr>
        <w:t xml:space="preserve"> szak</w:t>
      </w:r>
      <w:r w:rsidR="006503DE" w:rsidRPr="00DC60FB">
        <w:rPr>
          <w:rFonts w:ascii="Bookman Old Style" w:hAnsi="Bookman Old Style"/>
        </w:rPr>
        <w:t xml:space="preserve">: </w:t>
      </w:r>
      <w:r w:rsidR="007A00B9">
        <w:rPr>
          <w:rFonts w:ascii="Bookman Old Style" w:hAnsi="Bookman Old Style"/>
        </w:rPr>
        <w:t>Környezetvédelmi, Természetvédelmi és Hulladékgazdálkodási Főosztály</w:t>
      </w:r>
      <w:r w:rsidR="004D2A4E">
        <w:rPr>
          <w:rFonts w:ascii="Bookman Old Style" w:hAnsi="Bookman Old Style"/>
        </w:rPr>
        <w:t xml:space="preserve"> Szeged</w:t>
      </w:r>
      <w:r w:rsidR="007A00B9">
        <w:rPr>
          <w:rFonts w:ascii="Bookman Old Style" w:hAnsi="Bookman Old Style"/>
        </w:rPr>
        <w:t xml:space="preserve"> és Tűzvédelmi, Iparbiztonsági és Vízügyi Hatósági Főosztály </w:t>
      </w:r>
      <w:r w:rsidR="006503DE" w:rsidRPr="00DC60FB">
        <w:rPr>
          <w:rFonts w:ascii="Bookman Old Style" w:hAnsi="Bookman Old Style"/>
        </w:rPr>
        <w:t>Szeged</w:t>
      </w:r>
    </w:p>
    <w:p w14:paraId="10A3A7A1" w14:textId="77777777" w:rsidR="004C2DEF" w:rsidRPr="00DC60FB" w:rsidRDefault="004C2DEF" w:rsidP="009C6718">
      <w:pPr>
        <w:pStyle w:val="Listaszerbekezds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DC60FB">
        <w:rPr>
          <w:rFonts w:ascii="Bookman Old Style" w:hAnsi="Bookman Old Style"/>
        </w:rPr>
        <w:t>vegyész</w:t>
      </w:r>
      <w:r w:rsidR="005F6C06">
        <w:rPr>
          <w:rFonts w:ascii="Bookman Old Style" w:hAnsi="Bookman Old Style"/>
        </w:rPr>
        <w:t xml:space="preserve"> szak</w:t>
      </w:r>
      <w:r w:rsidRPr="00DC60FB">
        <w:rPr>
          <w:rFonts w:ascii="Bookman Old Style" w:hAnsi="Bookman Old Style"/>
        </w:rPr>
        <w:t xml:space="preserve">: </w:t>
      </w:r>
      <w:r w:rsidR="007A00B9">
        <w:rPr>
          <w:rFonts w:ascii="Bookman Old Style" w:hAnsi="Bookman Old Style"/>
        </w:rPr>
        <w:t xml:space="preserve">Népegészségügyi Főosztály </w:t>
      </w:r>
      <w:r w:rsidRPr="00DC60FB">
        <w:rPr>
          <w:rFonts w:ascii="Bookman Old Style" w:hAnsi="Bookman Old Style"/>
        </w:rPr>
        <w:t>Szeged</w:t>
      </w:r>
    </w:p>
    <w:p w14:paraId="7162839B" w14:textId="77777777" w:rsidR="00AB1798" w:rsidRPr="0029434D" w:rsidRDefault="00AB1798" w:rsidP="00AA3A35">
      <w:pPr>
        <w:jc w:val="both"/>
        <w:rPr>
          <w:rFonts w:ascii="Bookman Old Style" w:hAnsi="Bookman Old Style"/>
        </w:rPr>
      </w:pPr>
      <w:r w:rsidRPr="0029434D">
        <w:rPr>
          <w:rFonts w:ascii="Bookman Old Style" w:hAnsi="Bookman Old Style"/>
        </w:rPr>
        <w:t>A jelentkezéseket önéletrajz</w:t>
      </w:r>
      <w:r w:rsidR="00237EDA">
        <w:rPr>
          <w:rFonts w:ascii="Bookman Old Style" w:hAnsi="Bookman Old Style"/>
        </w:rPr>
        <w:t>, motivációs levél</w:t>
      </w:r>
      <w:r w:rsidRPr="0029434D">
        <w:rPr>
          <w:rFonts w:ascii="Bookman Old Style" w:hAnsi="Bookman Old Style"/>
        </w:rPr>
        <w:t xml:space="preserve"> </w:t>
      </w:r>
      <w:r w:rsidR="002242CA">
        <w:rPr>
          <w:rFonts w:ascii="Bookman Old Style" w:hAnsi="Bookman Old Style"/>
        </w:rPr>
        <w:t xml:space="preserve">és a mellékelt adatkezelési nyilatkozat </w:t>
      </w:r>
      <w:r w:rsidRPr="0029434D">
        <w:rPr>
          <w:rFonts w:ascii="Bookman Old Style" w:hAnsi="Bookman Old Style"/>
        </w:rPr>
        <w:t xml:space="preserve">csatolásával </w:t>
      </w:r>
      <w:r w:rsidR="00792DBE">
        <w:rPr>
          <w:rFonts w:ascii="Bookman Old Style" w:hAnsi="Bookman Old Style"/>
        </w:rPr>
        <w:t xml:space="preserve">és a szervezeti egység megjelölésével </w:t>
      </w:r>
      <w:r w:rsidRPr="0029434D">
        <w:rPr>
          <w:rFonts w:ascii="Bookman Old Style" w:hAnsi="Bookman Old Style"/>
        </w:rPr>
        <w:t>a humanpolitika@csongrad.gov.hu e-mail címre várjuk.</w:t>
      </w:r>
    </w:p>
    <w:p w14:paraId="6B5FD362" w14:textId="77777777" w:rsidR="00AB1798" w:rsidRPr="0029434D" w:rsidRDefault="00AB1798" w:rsidP="00AA3A35">
      <w:pPr>
        <w:jc w:val="both"/>
        <w:rPr>
          <w:rFonts w:ascii="Bookman Old Style" w:hAnsi="Bookman Old Style"/>
        </w:rPr>
      </w:pPr>
      <w:r w:rsidRPr="0029434D">
        <w:rPr>
          <w:rFonts w:ascii="Bookman Old Style" w:hAnsi="Bookman Old Style"/>
        </w:rPr>
        <w:t xml:space="preserve">Pályázati </w:t>
      </w:r>
      <w:r w:rsidR="004E6B78">
        <w:rPr>
          <w:rFonts w:ascii="Bookman Old Style" w:hAnsi="Bookman Old Style"/>
        </w:rPr>
        <w:t>időszak</w:t>
      </w:r>
      <w:r w:rsidRPr="0029434D">
        <w:rPr>
          <w:rFonts w:ascii="Bookman Old Style" w:hAnsi="Bookman Old Style"/>
        </w:rPr>
        <w:t xml:space="preserve">: </w:t>
      </w:r>
      <w:r w:rsidR="002A08D5" w:rsidRPr="0029434D">
        <w:rPr>
          <w:rFonts w:ascii="Bookman Old Style" w:hAnsi="Bookman Old Style"/>
        </w:rPr>
        <w:t xml:space="preserve">2025. </w:t>
      </w:r>
      <w:r w:rsidR="002A08D5">
        <w:rPr>
          <w:rFonts w:ascii="Bookman Old Style" w:hAnsi="Bookman Old Style"/>
        </w:rPr>
        <w:t>január 27</w:t>
      </w:r>
      <w:r w:rsidR="002A08D5" w:rsidRPr="0029434D">
        <w:rPr>
          <w:rFonts w:ascii="Bookman Old Style" w:hAnsi="Bookman Old Style"/>
        </w:rPr>
        <w:t>.</w:t>
      </w:r>
      <w:r w:rsidR="00992834">
        <w:rPr>
          <w:rFonts w:ascii="Bookman Old Style" w:hAnsi="Bookman Old Style"/>
        </w:rPr>
        <w:t xml:space="preserve"> – 2025. február 10.</w:t>
      </w:r>
      <w:r w:rsidR="002A08D5">
        <w:rPr>
          <w:rFonts w:ascii="Bookman Old Style" w:hAnsi="Bookman Old Style"/>
        </w:rPr>
        <w:t xml:space="preserve"> </w:t>
      </w:r>
    </w:p>
    <w:p w14:paraId="563D3D07" w14:textId="77777777" w:rsidR="00BD2298" w:rsidRDefault="00AB1798" w:rsidP="00AA3A35">
      <w:pPr>
        <w:jc w:val="both"/>
        <w:rPr>
          <w:rFonts w:ascii="Bookman Old Style" w:hAnsi="Bookman Old Style"/>
        </w:rPr>
      </w:pPr>
      <w:r w:rsidRPr="0029434D">
        <w:rPr>
          <w:rFonts w:ascii="Bookman Old Style" w:hAnsi="Bookman Old Style"/>
        </w:rPr>
        <w:t xml:space="preserve">Elbírálási határidő: 2025. </w:t>
      </w:r>
      <w:r w:rsidR="00992834">
        <w:rPr>
          <w:rFonts w:ascii="Bookman Old Style" w:hAnsi="Bookman Old Style"/>
        </w:rPr>
        <w:t>február 19.</w:t>
      </w:r>
    </w:p>
    <w:sectPr w:rsidR="00BD2298" w:rsidSect="00BD2298">
      <w:pgSz w:w="11906" w:h="16838"/>
      <w:pgMar w:top="851" w:right="1417" w:bottom="1417" w:left="1417" w:header="705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5E5D3" w14:textId="77777777" w:rsidR="00AA3A35" w:rsidRDefault="00AA3A35" w:rsidP="004C2DEF">
      <w:pPr>
        <w:spacing w:after="0" w:line="240" w:lineRule="auto"/>
      </w:pPr>
      <w:r>
        <w:separator/>
      </w:r>
    </w:p>
  </w:endnote>
  <w:endnote w:type="continuationSeparator" w:id="0">
    <w:p w14:paraId="36E4DA25" w14:textId="77777777" w:rsidR="00AA3A35" w:rsidRDefault="00AA3A35" w:rsidP="004C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FF838" w14:textId="77777777" w:rsidR="00AA3A35" w:rsidRDefault="00AA3A35" w:rsidP="004C2DEF">
      <w:pPr>
        <w:spacing w:after="0" w:line="240" w:lineRule="auto"/>
      </w:pPr>
      <w:r>
        <w:separator/>
      </w:r>
    </w:p>
  </w:footnote>
  <w:footnote w:type="continuationSeparator" w:id="0">
    <w:p w14:paraId="02285A08" w14:textId="77777777" w:rsidR="00AA3A35" w:rsidRDefault="00AA3A35" w:rsidP="004C2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23B4B"/>
    <w:multiLevelType w:val="hybridMultilevel"/>
    <w:tmpl w:val="BC56E21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C036E"/>
    <w:multiLevelType w:val="hybridMultilevel"/>
    <w:tmpl w:val="BC56E21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F672E"/>
    <w:multiLevelType w:val="hybridMultilevel"/>
    <w:tmpl w:val="F69C3FE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98"/>
    <w:rsid w:val="00101D09"/>
    <w:rsid w:val="001356A6"/>
    <w:rsid w:val="002242CA"/>
    <w:rsid w:val="00237EDA"/>
    <w:rsid w:val="0029434D"/>
    <w:rsid w:val="002A08D5"/>
    <w:rsid w:val="003D3A71"/>
    <w:rsid w:val="003E767E"/>
    <w:rsid w:val="0040546C"/>
    <w:rsid w:val="004C2DEF"/>
    <w:rsid w:val="004D2A4E"/>
    <w:rsid w:val="004E6B78"/>
    <w:rsid w:val="005F6C06"/>
    <w:rsid w:val="006503DE"/>
    <w:rsid w:val="0067526E"/>
    <w:rsid w:val="006A2CAC"/>
    <w:rsid w:val="0073726B"/>
    <w:rsid w:val="00773839"/>
    <w:rsid w:val="00792DBE"/>
    <w:rsid w:val="007A00B9"/>
    <w:rsid w:val="007A491E"/>
    <w:rsid w:val="0089260A"/>
    <w:rsid w:val="008B6452"/>
    <w:rsid w:val="00951464"/>
    <w:rsid w:val="00992834"/>
    <w:rsid w:val="009C6718"/>
    <w:rsid w:val="00A46A70"/>
    <w:rsid w:val="00AA3A35"/>
    <w:rsid w:val="00AB1798"/>
    <w:rsid w:val="00B039C5"/>
    <w:rsid w:val="00BD1912"/>
    <w:rsid w:val="00BD2298"/>
    <w:rsid w:val="00C6202F"/>
    <w:rsid w:val="00D20AC5"/>
    <w:rsid w:val="00DC60FB"/>
    <w:rsid w:val="00E27284"/>
    <w:rsid w:val="00EE3049"/>
    <w:rsid w:val="00F8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22EA22E"/>
  <w15:chartTrackingRefBased/>
  <w15:docId w15:val="{D3E6235D-1588-43EF-8881-B449FE16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B179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C2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2DEF"/>
  </w:style>
  <w:style w:type="paragraph" w:styleId="llb">
    <w:name w:val="footer"/>
    <w:basedOn w:val="Norml"/>
    <w:link w:val="llbChar"/>
    <w:uiPriority w:val="99"/>
    <w:unhideWhenUsed/>
    <w:rsid w:val="004C2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2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Móczár Dóra Dr.</dc:creator>
  <cp:keywords/>
  <dc:description/>
  <cp:lastModifiedBy>dr. Molnár Mónka</cp:lastModifiedBy>
  <cp:revision>2</cp:revision>
  <dcterms:created xsi:type="dcterms:W3CDTF">2025-01-22T14:28:00Z</dcterms:created>
  <dcterms:modified xsi:type="dcterms:W3CDTF">2025-01-22T14:28:00Z</dcterms:modified>
</cp:coreProperties>
</file>