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>2025. évi t</w:t>
      </w:r>
      <w:r>
        <w:rPr>
          <w:rFonts w:ascii="Verdana" w:hAnsi="Verdana"/>
          <w:b/>
          <w:sz w:val="20"/>
          <w:szCs w:val="20"/>
        </w:rPr>
        <w:t>ájékoztatás Baranya vármegyében fürdésre használt felszíni vizek minőségéről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sz w:val="20"/>
          <w:szCs w:val="20"/>
        </w:rPr>
        <w:t>Baranya vármegyében – az idei évben – két engedélyezett természetes fürdőhely volt látogatható a nyári szezonban. A szezonkezdést – amely mindkét fürdőhely esetében júniusi hónapra esett – követően a Baranya Vármegyei Kormányhivatal Népegészségügyi Főosztálya mint ellenőrző hatóság ellenőrizte a közegészségügyi feltételeket.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sz w:val="20"/>
          <w:szCs w:val="20"/>
        </w:rPr>
        <w:t>A fürdési idény a kijelölt fürdőhely esetében, valamint a nem kijelölt, de fürdővíz használati engedéllyel rendelkező fürdőhely esetében is 2025. június 13-tól 2025. augusztus 31-ig tartott. A fürdőszezon alatt a 78/2008 (IV.3.) kormányrendeletben meghatározottak szerint történt meg a fürdőhelyek ellenőrzése, valamint a vízminőség vizsgálata, amelyet akkreditált laboratórium végzett el.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sz w:val="20"/>
          <w:szCs w:val="20"/>
        </w:rPr>
        <w:t xml:space="preserve">A szezon során szennyezés nem történt, a felszíni vízvizsgálati jegyzőkönyvek minden esetben megfelelő eredményeket mutattak. 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Normal"/>
        <w:spacing w:lineRule="auto" w:line="360" w:before="114" w:after="114"/>
        <w:jc w:val="both"/>
        <w:rPr/>
      </w:pPr>
      <w:r>
        <w:rPr>
          <w:rFonts w:ascii="Verdana" w:hAnsi="Verdana"/>
          <w:b/>
          <w:sz w:val="20"/>
          <w:szCs w:val="20"/>
        </w:rPr>
        <w:t>I. Kijelölt fürdőhely: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b/>
          <w:sz w:val="20"/>
          <w:szCs w:val="20"/>
        </w:rPr>
        <w:t>Orfű: Orfűi-tó, Kistó strand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sz w:val="20"/>
          <w:szCs w:val="20"/>
        </w:rPr>
        <w:t>A kijelölt fürdőhely engedélyezési eljárásában a szükséges vízmintavétel megtörtént, eredménye megfelelő volt. A tó vizének minősége a természetes fürdők vizével szemben támasztott követelményeknek megfelelt. A tó vize fürdésre alkalmas, a tó környezetében a közegészségügyi feltételek biztosítottak a természetes fürdőként történő használathoz. A víz minőségének ellenőrzése a fürdési szezonban rendszeresen, havi gyakorisággal történt.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sz w:val="20"/>
          <w:szCs w:val="20"/>
        </w:rPr>
        <w:t>A 78/2008. (IV. 3.) Kormányrendelet szerint, a 2021-2024. évekre vonatkozó vízvizsgálatok alapján a tó vízének osztályozása „</w:t>
      </w:r>
      <w:r>
        <w:rPr>
          <w:rFonts w:ascii="Verdana" w:hAnsi="Verdana"/>
          <w:b/>
          <w:sz w:val="20"/>
          <w:szCs w:val="20"/>
        </w:rPr>
        <w:t>kiváló</w:t>
      </w:r>
      <w:r>
        <w:rPr>
          <w:rFonts w:ascii="Verdana" w:hAnsi="Verdana"/>
          <w:sz w:val="20"/>
          <w:szCs w:val="20"/>
        </w:rPr>
        <w:t>” besorolású.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Normal"/>
        <w:spacing w:lineRule="auto" w:line="360" w:before="114" w:after="114"/>
        <w:jc w:val="both"/>
        <w:rPr/>
      </w:pPr>
      <w:r>
        <w:rPr>
          <w:rFonts w:ascii="Verdana" w:hAnsi="Verdana"/>
          <w:b/>
          <w:sz w:val="20"/>
          <w:szCs w:val="20"/>
        </w:rPr>
        <w:t>II. Nem kijelölt, de fürdővízhasználati engedéllyel rendelkező fürdőhely: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b/>
          <w:sz w:val="20"/>
          <w:szCs w:val="20"/>
        </w:rPr>
        <w:t>Orfű: Pécsi-tó strandja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sz w:val="20"/>
          <w:szCs w:val="20"/>
        </w:rPr>
        <w:t xml:space="preserve">Fürdővíz használati engedélyhez szükséges vízmintavétel a szezon előtt megtörtént, eredménye szerint a tó vizének minősége a természetes fürdők vizével szemben támasztott követelményeknek megfelelt. A tó vize fürdésre alkalmas, a tó környezetében a közegészségügyi feltételek biztosítottak a természetes fürdőként történő használathoz. A víz minősége a fürdési </w:t>
      </w:r>
      <w:r>
        <w:rPr>
          <w:rFonts w:ascii="Verdana" w:hAnsi="Verdana"/>
          <w:color w:val="000000"/>
          <w:sz w:val="20"/>
          <w:szCs w:val="20"/>
        </w:rPr>
        <w:t>szezonban rendszeresen, havi gyakorisággal ellenőrzött volt, mely minden esetben megfelelő eredményt hozott.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>A 78/2008. (IV. 3.) Kormányrendelet szerint, a 2021-2024. évekre vonatkozó vízvizsgálatok alapján a tó vízének osztályozása „</w:t>
      </w:r>
      <w:r>
        <w:rPr>
          <w:rFonts w:ascii="Verdana" w:hAnsi="Verdana"/>
          <w:b/>
          <w:color w:val="000000"/>
          <w:sz w:val="20"/>
          <w:szCs w:val="20"/>
        </w:rPr>
        <w:t>kiváló</w:t>
      </w:r>
      <w:r>
        <w:rPr>
          <w:rFonts w:ascii="Verdana" w:hAnsi="Verdana"/>
          <w:color w:val="000000"/>
          <w:sz w:val="20"/>
          <w:szCs w:val="20"/>
        </w:rPr>
        <w:t>” besorolású.</w:t>
      </w:r>
    </w:p>
    <w:p>
      <w:pPr>
        <w:pStyle w:val="Normal"/>
        <w:spacing w:lineRule="auto" w: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b/>
          <w:color w:val="000000"/>
          <w:sz w:val="20"/>
          <w:szCs w:val="20"/>
        </w:rPr>
        <w:t>Abaliget: I. sz. tó strandja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</w:r>
    </w:p>
    <w:p>
      <w:pPr>
        <w:pStyle w:val="Normal"/>
        <w:bidi w:val="0"/>
        <w:spacing w:lineRule="auto" w:line="360" w:before="57" w:after="57"/>
        <w:jc w:val="both"/>
        <w:rPr/>
      </w:pPr>
      <w:r>
        <w:rPr>
          <w:rFonts w:cs="Arial" w:ascii="Verdana" w:hAnsi="Verdana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shd w:fill="auto" w:val="clear"/>
          <w:em w:val="none"/>
        </w:rPr>
        <w:t>Az abaligeti I. számú tó strand évek óta „</w:t>
      </w:r>
      <w:r>
        <w:rPr>
          <w:rFonts w:cs="Arial" w:ascii="Verdana" w:hAnsi="Verdana"/>
          <w:b/>
          <w:bCs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shd w:fill="auto" w:val="clear"/>
          <w:em w:val="none"/>
        </w:rPr>
        <w:t>tűrhető</w:t>
      </w:r>
      <w:r>
        <w:rPr>
          <w:rFonts w:cs="Arial" w:ascii="Verdana" w:hAnsi="Verdana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shd w:fill="auto" w:val="clear"/>
          <w:em w:val="none"/>
        </w:rPr>
        <w:t xml:space="preserve">” minősítést kapott, a 2024-es fürdési idényben még fürdővízhasználati engedéllyel rendelkezett, de a vízminőség romlása miatt az idei évben már az engedélyezési eljárás nem indult meg. </w:t>
      </w:r>
      <w:r>
        <w:rPr>
          <w:rFonts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shd w:fill="auto" w:val="clear"/>
          <w:em w:val="none"/>
        </w:rPr>
        <w:t>A tó vízminősége rendszeresen nem ellenőrzött, a közegészségügyi feltételek a tó használatához nem biztosítottak.</w:t>
      </w:r>
      <w:r>
        <w:rPr>
          <w:rFonts w:ascii="Verdana" w:hAnsi="Verdana"/>
          <w:b w:val="false"/>
          <w:bCs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shd w:fill="auto" w:val="clear"/>
          <w:em w:val="none"/>
        </w:rPr>
        <w:t xml:space="preserve"> </w:t>
      </w:r>
      <w:r>
        <w:rPr>
          <w:rFonts w:cs="Verdana"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shd w:fill="auto" w:val="clear"/>
          <w:em w:val="none"/>
        </w:rPr>
        <w:t>A fürdőzést nem javasoljuk!</w:t>
      </w:r>
    </w:p>
    <w:p>
      <w:pPr>
        <w:pStyle w:val="Normal"/>
        <w:bidi w:val="0"/>
        <w:spacing w:lineRule="auto" w:line="360" w:before="57" w:after="57"/>
        <w:jc w:val="both"/>
        <w:rPr>
          <w:rFonts w:ascii="Verdana" w:hAnsi="Verdana" w:cs="Verdana"/>
          <w:b/>
          <w:b/>
          <w:bCs/>
          <w:i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shd w:fill="auto" w:val="clear"/>
          <w:em w:val="none"/>
        </w:rPr>
      </w:pPr>
      <w:r>
        <w:rPr/>
      </w:r>
    </w:p>
    <w:p>
      <w:pPr>
        <w:pStyle w:val="Normal"/>
        <w:spacing w:lineRule="auto" w:line="360" w:before="114" w:after="114"/>
        <w:jc w:val="both"/>
        <w:rPr/>
      </w:pPr>
      <w:r>
        <w:rPr>
          <w:rFonts w:ascii="Verdana" w:hAnsi="Verdana"/>
          <w:b/>
          <w:color w:val="000000"/>
          <w:sz w:val="20"/>
          <w:szCs w:val="20"/>
        </w:rPr>
        <w:t>III. Nem ellenőrzött, ezért fürdésre nem javasolt természetes vizek: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Pécsváradon a Dombay-tó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Verdana" w:hAnsi="Verdana"/>
          <w:b w:val="false"/>
          <w:bCs w:val="false"/>
          <w:color w:val="000000"/>
          <w:sz w:val="20"/>
          <w:szCs w:val="20"/>
        </w:rPr>
        <w:t xml:space="preserve"> </w:t>
      </w:r>
      <w:r>
        <w:rPr>
          <w:rFonts w:ascii="Verdana" w:hAnsi="Verdana"/>
          <w:b w:val="false"/>
          <w:bCs w:val="false"/>
          <w:color w:val="000000"/>
          <w:sz w:val="20"/>
          <w:szCs w:val="20"/>
        </w:rPr>
        <w:t>Abaligeten az Abaliget: I. sz. tó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a Duna Mohácsnál és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a Dráva a drávaszabolcsi kikötőnél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 xml:space="preserve">A fenti tavak és folyók vizének minősége rendszeresen </w:t>
      </w:r>
      <w:r>
        <w:rPr>
          <w:rFonts w:ascii="Verdana" w:hAnsi="Verdana"/>
          <w:b/>
          <w:color w:val="000000"/>
          <w:sz w:val="20"/>
          <w:szCs w:val="20"/>
        </w:rPr>
        <w:t>nem ellenőrzött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b/>
          <w:color w:val="000000"/>
          <w:sz w:val="20"/>
          <w:szCs w:val="20"/>
        </w:rPr>
        <w:t>A közegészségügyi feltételek a természetes fürdőként történő használathoz nem biztosítottak. A fürdőzést a fent felsorolt helyeken nem javasoljuk!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>Kapcsolattartó: Jóni-Nagy Katalin Anna ügyintéző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>Baranya Vármegyei Kormányhivatal Népegészségügyi Főosztály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>7623 Pécs, Szabadság u. 7.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both"/>
        <w:rPr/>
      </w:pPr>
      <w:r>
        <w:rPr>
          <w:rFonts w:cs="Verdana" w:ascii="Verdana" w:hAnsi="Verdana"/>
          <w:color w:val="000000"/>
          <w:sz w:val="20"/>
          <w:szCs w:val="20"/>
        </w:rPr>
        <w:t>Tel.:72/896-187</w:t>
      </w:r>
      <w:r>
        <w:rPr>
          <w:rFonts w:cs="Verdana" w:ascii="Verdana" w:hAnsi="Verdana"/>
          <w:color w:val="000000"/>
          <w:sz w:val="20"/>
          <w:szCs w:val="20"/>
          <w:shd w:fill="FFFF00" w:val="clear"/>
        </w:rPr>
        <w:br/>
      </w:r>
      <w:r>
        <w:rPr>
          <w:rFonts w:cs="Verdana" w:ascii="Verdana" w:hAnsi="Verdana"/>
          <w:color w:val="000000"/>
          <w:sz w:val="20"/>
          <w:szCs w:val="20"/>
        </w:rPr>
        <w:t>E-mail:</w:t>
      </w:r>
      <w:hyperlink r:id="rId2">
        <w:r>
          <w:rPr>
            <w:rStyle w:val="Internethivatkozs"/>
            <w:rFonts w:cs="Verdana" w:ascii="Verdana" w:hAnsi="Verdana"/>
            <w:sz w:val="20"/>
            <w:szCs w:val="20"/>
          </w:rPr>
          <w:t xml:space="preserve"> joninagy.katalin@baranya.gov.hu</w:t>
        </w:r>
      </w:hyperlink>
    </w:p>
    <w:p>
      <w:pPr>
        <w:pStyle w:val="Normal"/>
        <w:spacing w:lineRule="auto" w:line="360"/>
        <w:jc w:val="both"/>
        <w:rPr>
          <w:rFonts w:ascii="Verdana" w:hAnsi="Verdana"/>
          <w:color w:val="0000FF"/>
          <w:sz w:val="20"/>
          <w:szCs w:val="20"/>
        </w:rPr>
      </w:pPr>
      <w:r>
        <w:rPr>
          <w:rFonts w:ascii="Verdana" w:hAnsi="Verdana"/>
          <w:color w:val="0000FF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>A vízminőségi térkép, valamint a Baranya vármegyében található természetes fürdővizek tájékoztató füzetei, a Nemzeti Népegészségügyi és Gyógyszerészeti Központ (NNGYK) honlapján megtekinthetőek: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jc w:val="both"/>
        <w:rPr/>
      </w:pPr>
      <w:hyperlink r:id="rId3">
        <w:r>
          <w:rPr>
            <w:rStyle w:val="Internethivatkozs"/>
            <w:rFonts w:ascii="Verdana" w:hAnsi="Verdana"/>
            <w:color w:val="0000FF"/>
            <w:sz w:val="20"/>
            <w:szCs w:val="20"/>
          </w:rPr>
          <w:t>https://www.nnk.gov.hu/index.php/kornyezetegugy/terkepes-informaciok/furdovizminosegi-terkep.html</w:t>
        </w:r>
      </w:hyperlink>
    </w:p>
    <w:p>
      <w:pPr>
        <w:pStyle w:val="Normal"/>
        <w:spacing w:lineRule="auto" w:line="360"/>
        <w:jc w:val="both"/>
        <w:rPr/>
      </w:pPr>
      <w:hyperlink r:id="rId4">
        <w:r>
          <w:rPr>
            <w:rStyle w:val="Internethivatkozs"/>
            <w:rFonts w:ascii="Verdana" w:hAnsi="Verdana"/>
            <w:i/>
            <w:color w:val="000000"/>
            <w:sz w:val="20"/>
            <w:szCs w:val="20"/>
          </w:rPr>
          <w:t>https://www.nnk.gov.hu/index.php/kornyezetegugy/kornyezetegeszsegugyi-laboratoriumi-osztaly/vizhigienes-laboratorium/furdoviz/termeszetes-furdoviz/tajekoztato-fuzetek/324-tovabbi-furdovizek/1979-baranya-varmegye.html</w:t>
        </w:r>
      </w:hyperlink>
    </w:p>
    <w:p>
      <w:pPr>
        <w:pStyle w:val="Normal"/>
        <w:bidi w:val="0"/>
        <w:spacing w:lineRule="auto" w:line="360" w:before="114" w:after="114"/>
        <w:jc w:val="both"/>
        <w:rPr>
          <w:rFonts w:cs="Aria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Lucida Sans"/>
      <w:color w:val="auto"/>
      <w:kern w:val="2"/>
      <w:sz w:val="20"/>
      <w:szCs w:val="24"/>
      <w:lang w:val="hu-HU" w:eastAsia="zh-CN" w:bidi="hi-IN"/>
    </w:rPr>
  </w:style>
  <w:style w:type="paragraph" w:styleId="Cmsor1">
    <w:name w:val="Heading 1"/>
    <w:basedOn w:val="Cmsor"/>
    <w:next w:val="Szvegtrzs"/>
    <w:qFormat/>
    <w:pPr>
      <w:numPr>
        <w:ilvl w:val="0"/>
        <w:numId w:val="1"/>
      </w:numPr>
      <w:bidi w:val="0"/>
      <w:spacing w:before="284" w:after="140"/>
      <w:outlineLvl w:val="0"/>
    </w:pPr>
    <w:rPr>
      <w:b w:val="false"/>
      <w:bCs w:val="false"/>
      <w:caps/>
      <w:sz w:val="32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bidi w:val="0"/>
      <w:spacing w:before="284" w:after="140"/>
      <w:outlineLvl w:val="1"/>
    </w:pPr>
    <w:rPr>
      <w:b w:val="false"/>
      <w:bCs w:val="false"/>
      <w:caps/>
      <w:sz w:val="28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bidi w:val="0"/>
      <w:spacing w:before="284" w:after="140"/>
      <w:outlineLvl w:val="2"/>
    </w:pPr>
    <w:rPr>
      <w:b w:val="false"/>
      <w:bCs w:val="false"/>
      <w:smallCaps/>
      <w:sz w:val="28"/>
      <w:szCs w:val="28"/>
    </w:rPr>
  </w:style>
  <w:style w:type="paragraph" w:styleId="Cmsor4">
    <w:name w:val="Heading 4"/>
    <w:basedOn w:val="Cmsor"/>
    <w:next w:val="Szvegtrzs"/>
    <w:qFormat/>
    <w:pPr>
      <w:numPr>
        <w:ilvl w:val="3"/>
        <w:numId w:val="1"/>
      </w:numPr>
      <w:bidi w:val="0"/>
      <w:spacing w:before="284" w:after="140"/>
      <w:outlineLvl w:val="3"/>
    </w:pPr>
    <w:rPr>
      <w:b w:val="false"/>
      <w:bCs w:val="false"/>
      <w:i w:val="false"/>
      <w:iCs/>
      <w:sz w:val="28"/>
      <w:szCs w:val="27"/>
    </w:rPr>
  </w:style>
  <w:style w:type="paragraph" w:styleId="Cmsor5">
    <w:name w:val="Heading 5"/>
    <w:basedOn w:val="Cmsor"/>
    <w:next w:val="Szvegtrzs"/>
    <w:qFormat/>
    <w:pPr>
      <w:numPr>
        <w:ilvl w:val="4"/>
        <w:numId w:val="1"/>
      </w:numPr>
      <w:bidi w:val="0"/>
      <w:spacing w:before="284" w:after="140"/>
      <w:outlineLvl w:val="4"/>
    </w:pPr>
    <w:rPr>
      <w:b w:val="false"/>
      <w:bCs w:val="false"/>
      <w:smallCaps/>
      <w:sz w:val="24"/>
      <w:szCs w:val="24"/>
    </w:rPr>
  </w:style>
  <w:style w:type="paragraph" w:styleId="Cmsor6">
    <w:name w:val="Heading 6"/>
    <w:basedOn w:val="Cmsor"/>
    <w:next w:val="Szvegtrzs"/>
    <w:qFormat/>
    <w:pPr>
      <w:numPr>
        <w:ilvl w:val="5"/>
        <w:numId w:val="1"/>
      </w:numPr>
      <w:bidi w:val="0"/>
      <w:spacing w:before="284" w:after="140"/>
      <w:outlineLvl w:val="5"/>
    </w:pPr>
    <w:rPr>
      <w:b w:val="false"/>
      <w:bCs w:val="false"/>
      <w:i w:val="false"/>
      <w:iCs/>
      <w:smallCaps/>
      <w:sz w:val="24"/>
      <w:szCs w:val="24"/>
    </w:rPr>
  </w:style>
  <w:style w:type="paragraph" w:styleId="Cmsor7">
    <w:name w:val="Heading 7"/>
    <w:basedOn w:val="Cmsor"/>
    <w:next w:val="Szvegtrzs"/>
    <w:qFormat/>
    <w:pPr>
      <w:numPr>
        <w:ilvl w:val="6"/>
        <w:numId w:val="1"/>
      </w:numPr>
      <w:bidi w:val="0"/>
      <w:spacing w:before="284" w:after="140"/>
      <w:outlineLvl w:val="6"/>
    </w:pPr>
    <w:rPr>
      <w:b w:val="false"/>
      <w:bCs w:val="false"/>
      <w:smallCaps/>
      <w:sz w:val="24"/>
      <w:szCs w:val="22"/>
    </w:rPr>
  </w:style>
  <w:style w:type="paragraph" w:styleId="Cmsor8">
    <w:name w:val="Heading 8"/>
    <w:basedOn w:val="Cmsor"/>
    <w:next w:val="Szvegtrzs"/>
    <w:qFormat/>
    <w:pPr>
      <w:numPr>
        <w:ilvl w:val="7"/>
        <w:numId w:val="1"/>
      </w:numPr>
      <w:bidi w:val="0"/>
      <w:spacing w:before="284" w:after="140"/>
      <w:outlineLvl w:val="7"/>
    </w:pPr>
    <w:rPr>
      <w:b w:val="false"/>
      <w:bCs w:val="false"/>
      <w:i w:val="false"/>
      <w:iCs/>
      <w:smallCaps/>
      <w:sz w:val="24"/>
      <w:szCs w:val="22"/>
    </w:rPr>
  </w:style>
  <w:style w:type="paragraph" w:styleId="Cmsor9">
    <w:name w:val="Heading 9"/>
    <w:basedOn w:val="Cmsor"/>
    <w:next w:val="Szvegtrzs"/>
    <w:qFormat/>
    <w:pPr>
      <w:numPr>
        <w:ilvl w:val="8"/>
        <w:numId w:val="1"/>
      </w:numPr>
      <w:bidi w:val="0"/>
      <w:spacing w:before="284" w:after="140"/>
      <w:outlineLvl w:val="8"/>
    </w:pPr>
    <w:rPr>
      <w:b w:val="false"/>
      <w:bCs w:val="false"/>
      <w:smallCaps/>
      <w:sz w:val="24"/>
      <w:szCs w:val="21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Szmozsjelek">
    <w:name w:val="Számozásjelek"/>
    <w:qFormat/>
    <w:rPr>
      <w:rFonts w:ascii="Times New Roman" w:hAnsi="Times New Roman"/>
    </w:rPr>
  </w:style>
  <w:style w:type="character" w:styleId="Idzet">
    <w:name w:val="Idéze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angslyozs">
    <w:name w:val="Emphasis"/>
    <w:qFormat/>
    <w:rPr>
      <w:i w:val="false"/>
      <w:iCs/>
      <w:u w:val="single"/>
    </w:rPr>
  </w:style>
  <w:style w:type="character" w:styleId="DefaultParagraphFont">
    <w:name w:val="Default Paragraph Font"/>
    <w:qFormat/>
    <w:rPr/>
  </w:style>
  <w:style w:type="character" w:styleId="Internethivatkozs">
    <w:name w:val="Hyperlink"/>
    <w:basedOn w:val="DefaultParagraphFont"/>
    <w:rPr>
      <w:color w:val="0000FF"/>
      <w:u w:val="single"/>
    </w:rPr>
  </w:style>
  <w:style w:type="character" w:styleId="Megltogatottinternethivatkozs">
    <w:name w:val="FollowedHyperlink"/>
    <w:rPr>
      <w:color w:val="80000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zvegtrzs">
    <w:name w:val="Body Text"/>
    <w:basedOn w:val="Normal"/>
    <w:pPr>
      <w:tabs>
        <w:tab w:val="clear" w:pos="709"/>
      </w:tabs>
      <w:bidi w:val="0"/>
      <w:spacing w:lineRule="auto" w:line="276" w:before="0" w:after="140"/>
      <w:ind w:left="0" w:right="0" w:hanging="0"/>
      <w:jc w:val="both"/>
    </w:pPr>
    <w:rPr/>
  </w:style>
  <w:style w:type="paragraph" w:styleId="Lista">
    <w:name w:val="List"/>
    <w:basedOn w:val="Tovbbiszvegtrzsstlusok"/>
    <w:pPr/>
    <w:rPr>
      <w:rFonts w:ascii="Arial" w:hAnsi="Arial" w:cs="Lucida Sans"/>
    </w:rPr>
  </w:style>
  <w:style w:type="paragraph" w:styleId="Felirat">
    <w:name w:val="Caption"/>
    <w:basedOn w:val="Vlaszthattovbbistlusok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Trgymutat">
    <w:name w:val="Tárgymutató"/>
    <w:basedOn w:val="Vlaszthattovbbistlusok"/>
    <w:qFormat/>
    <w:pPr>
      <w:suppressLineNumbers/>
    </w:pPr>
    <w:rPr>
      <w:rFonts w:ascii="Arial" w:hAnsi="Arial" w:cs="Lucida Sans"/>
    </w:rPr>
  </w:style>
  <w:style w:type="paragraph" w:styleId="Cm">
    <w:name w:val="Title"/>
    <w:basedOn w:val="Cmsor"/>
    <w:next w:val="Szvegtrzs"/>
    <w:qFormat/>
    <w:pPr>
      <w:bidi w:val="0"/>
      <w:spacing w:before="0" w:after="283"/>
      <w:jc w:val="center"/>
    </w:pPr>
    <w:rPr>
      <w:b w:val="false"/>
      <w:bCs w:val="false"/>
      <w:smallCaps/>
      <w:sz w:val="48"/>
      <w:szCs w:val="56"/>
    </w:rPr>
  </w:style>
  <w:style w:type="paragraph" w:styleId="Alcm">
    <w:name w:val="Subtitle"/>
    <w:basedOn w:val="Cmsor"/>
    <w:next w:val="Szvegtrzs"/>
    <w:qFormat/>
    <w:pPr>
      <w:bidi w:val="0"/>
      <w:spacing w:before="284" w:after="140"/>
      <w:jc w:val="center"/>
    </w:pPr>
    <w:rPr>
      <w:smallCaps/>
      <w:sz w:val="36"/>
      <w:szCs w:val="36"/>
    </w:rPr>
  </w:style>
  <w:style w:type="paragraph" w:styleId="Alcmkisbets">
    <w:name w:val="Alcím (kisbetűs)"/>
    <w:basedOn w:val="Cmsor"/>
    <w:next w:val="Szvegtrzs"/>
    <w:qFormat/>
    <w:pPr>
      <w:bidi w:val="0"/>
      <w:spacing w:before="284" w:after="140"/>
      <w:jc w:val="center"/>
    </w:pPr>
    <w:rPr>
      <w:caps w:val="false"/>
      <w:smallCaps w:val="false"/>
      <w:sz w:val="36"/>
    </w:rPr>
  </w:style>
  <w:style w:type="paragraph" w:styleId="Alcmjoldalon">
    <w:name w:val="Alcím új oldalon"/>
    <w:basedOn w:val="Alcm"/>
    <w:next w:val="Szvegtrzs"/>
    <w:qFormat/>
    <w:pPr>
      <w:pageBreakBefore/>
      <w:bidi w:val="0"/>
      <w:spacing w:before="0" w:after="142"/>
    </w:pPr>
    <w:rPr/>
  </w:style>
  <w:style w:type="paragraph" w:styleId="Cmsor10">
    <w:name w:val="Címsor 10"/>
    <w:basedOn w:val="Cmsor"/>
    <w:next w:val="Szvegtrzs"/>
    <w:qFormat/>
    <w:pPr>
      <w:bidi w:val="0"/>
      <w:spacing w:before="284" w:after="140"/>
      <w:outlineLvl w:val="8"/>
    </w:pPr>
    <w:rPr>
      <w:b w:val="false"/>
      <w:bCs w:val="false"/>
      <w:smallCaps/>
      <w:sz w:val="24"/>
      <w:szCs w:val="21"/>
    </w:rPr>
  </w:style>
  <w:style w:type="paragraph" w:styleId="ListBullet3">
    <w:name w:val="List Bullet 3"/>
    <w:basedOn w:val="Lista"/>
    <w:qFormat/>
    <w:pPr>
      <w:spacing w:before="0" w:after="120"/>
      <w:ind w:left="360" w:right="0" w:hanging="360"/>
    </w:pPr>
    <w:rPr/>
  </w:style>
  <w:style w:type="paragraph" w:styleId="ListBullet4">
    <w:name w:val="List Bullet 4"/>
    <w:basedOn w:val="Lista"/>
    <w:qFormat/>
    <w:pPr>
      <w:spacing w:before="0" w:after="120"/>
      <w:ind w:left="360" w:right="0" w:hanging="360"/>
    </w:pPr>
    <w:rPr/>
  </w:style>
  <w:style w:type="paragraph" w:styleId="Idzetblokk">
    <w:name w:val="Idézetblokk"/>
    <w:basedOn w:val="Szvegtrzs"/>
    <w:qFormat/>
    <w:pPr>
      <w:bidi w:val="0"/>
      <w:spacing w:before="140" w:after="140"/>
      <w:ind w:left="567" w:right="567" w:hanging="0"/>
      <w:jc w:val="both"/>
    </w:pPr>
    <w:rPr>
      <w:i/>
    </w:rPr>
  </w:style>
  <w:style w:type="paragraph" w:styleId="Alrs">
    <w:name w:val="Signature"/>
    <w:basedOn w:val="Dvzlettelalrsok"/>
    <w:next w:val="Egyalrshelyalnv"/>
    <w:pPr>
      <w:suppressLineNumbers/>
      <w:tabs>
        <w:tab w:val="clear" w:pos="709"/>
      </w:tabs>
      <w:bidi w:val="0"/>
      <w:spacing w:before="0" w:after="0"/>
    </w:pPr>
    <w:rPr>
      <w:rFonts w:ascii="Arial" w:hAnsi="Arial"/>
      <w:b w:val="false"/>
    </w:rPr>
  </w:style>
  <w:style w:type="paragraph" w:styleId="Szvegtrzsbehzsa">
    <w:name w:val="Body Text Indent"/>
    <w:basedOn w:val="Szvegtrzs"/>
    <w:qFormat/>
    <w:pPr>
      <w:ind w:left="283" w:right="0" w:hanging="0"/>
    </w:pPr>
    <w:rPr/>
  </w:style>
  <w:style w:type="paragraph" w:styleId="Egyalrshelyalnv">
    <w:name w:val="Egy aláíráshely alá név"/>
    <w:basedOn w:val="Dvzlettelalrsok"/>
    <w:next w:val="Szvegtrzs"/>
    <w:qFormat/>
    <w:pPr>
      <w:tabs>
        <w:tab w:val="clear" w:pos="709"/>
        <w:tab w:val="center" w:pos="6803" w:leader="none"/>
      </w:tabs>
      <w:bidi w:val="0"/>
      <w:spacing w:before="0" w:after="85"/>
    </w:pPr>
    <w:rPr/>
  </w:style>
  <w:style w:type="paragraph" w:styleId="Ktalrshely">
    <w:name w:val="Két aláíráshely"/>
    <w:basedOn w:val="Dvzlettelalrsok"/>
    <w:next w:val="Ktalrshelyalnv"/>
    <w:qFormat/>
    <w:pPr>
      <w:tabs>
        <w:tab w:val="clear" w:pos="709"/>
        <w:tab w:val="left" w:pos="567" w:leader="none"/>
        <w:tab w:val="center" w:pos="3969" w:leader="underscore"/>
        <w:tab w:val="center" w:pos="5102" w:leader="none"/>
        <w:tab w:val="center" w:pos="8504" w:leader="underscore"/>
      </w:tabs>
      <w:bidi w:val="0"/>
      <w:spacing w:before="568" w:after="84"/>
    </w:pPr>
    <w:rPr/>
  </w:style>
  <w:style w:type="paragraph" w:styleId="Ktalrshelyalnv">
    <w:name w:val="Két aláíráshely alá név"/>
    <w:basedOn w:val="Dvzlettelalrsok"/>
    <w:next w:val="Szvegtrzs"/>
    <w:qFormat/>
    <w:pPr>
      <w:tabs>
        <w:tab w:val="clear" w:pos="709"/>
        <w:tab w:val="center" w:pos="2268" w:leader="none"/>
        <w:tab w:val="center" w:pos="6803" w:leader="none"/>
      </w:tabs>
      <w:bidi w:val="0"/>
      <w:spacing w:before="0" w:after="85"/>
    </w:pPr>
    <w:rPr/>
  </w:style>
  <w:style w:type="paragraph" w:styleId="Jobbrahzott">
    <w:name w:val="Jobbra húzott"/>
    <w:basedOn w:val="Szvegtrzs"/>
    <w:qFormat/>
    <w:pPr>
      <w:tabs>
        <w:tab w:val="left" w:pos="5669" w:leader="none"/>
      </w:tabs>
      <w:bidi w:val="0"/>
      <w:spacing w:lineRule="auto" w:line="240" w:before="0" w:after="142"/>
      <w:ind w:left="4252" w:right="0" w:hanging="0"/>
    </w:pPr>
    <w:rPr/>
  </w:style>
  <w:style w:type="paragraph" w:styleId="Egyalrshely">
    <w:name w:val="Egy aláíráshely"/>
    <w:basedOn w:val="Dvzlettelalrsok"/>
    <w:next w:val="Egyalrshelyalnv"/>
    <w:qFormat/>
    <w:pPr>
      <w:tabs>
        <w:tab w:val="clear" w:pos="709"/>
        <w:tab w:val="left" w:pos="5102" w:leader="none"/>
        <w:tab w:val="center" w:pos="8504" w:leader="underscore"/>
      </w:tabs>
      <w:bidi w:val="0"/>
      <w:spacing w:before="568" w:after="84"/>
    </w:pPr>
    <w:rPr/>
  </w:style>
  <w:style w:type="paragraph" w:styleId="Vlaszthattovbbistlusok">
    <w:name w:val="Választható további stílusok"/>
    <w:basedOn w:val="Normal"/>
    <w:qFormat/>
    <w:pPr>
      <w:tabs>
        <w:tab w:val="clear" w:pos="709"/>
      </w:tabs>
      <w:bidi w:val="0"/>
    </w:pPr>
    <w:rPr/>
  </w:style>
  <w:style w:type="paragraph" w:styleId="Lfejsllb">
    <w:name w:val="Élőfej és élőláb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fej">
    <w:name w:val="Header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Pratlanlfej">
    <w:name w:val="Páratlan élőfej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Llb">
    <w:name w:val="Footer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Pratlanllb">
    <w:name w:val="Páratlan élőláb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Proslfej">
    <w:name w:val="Páros élőfej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Prosllb">
    <w:name w:val="Páros élőláb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Listatartalom">
    <w:name w:val="Listatartalom"/>
    <w:basedOn w:val="Vlaszthattovbbistlusok"/>
    <w:qFormat/>
    <w:pPr>
      <w:ind w:left="567" w:right="0" w:hanging="0"/>
    </w:pPr>
    <w:rPr/>
  </w:style>
  <w:style w:type="paragraph" w:styleId="Listafejlc">
    <w:name w:val="Listafejléc"/>
    <w:basedOn w:val="Vlaszthattovbbistlusok"/>
    <w:next w:val="Listatartalom"/>
    <w:qFormat/>
    <w:pPr>
      <w:ind w:left="0" w:right="0" w:hanging="0"/>
    </w:pPr>
    <w:rPr/>
  </w:style>
  <w:style w:type="paragraph" w:styleId="Lbjegyzet">
    <w:name w:val="Footnote Text"/>
    <w:basedOn w:val="Vlaszthattovbbistlusok"/>
    <w:pPr>
      <w:suppressLineNumbers/>
      <w:ind w:left="339" w:right="0" w:hanging="339"/>
    </w:pPr>
    <w:rPr>
      <w:sz w:val="20"/>
      <w:szCs w:val="20"/>
    </w:rPr>
  </w:style>
  <w:style w:type="paragraph" w:styleId="Kerettartalom">
    <w:name w:val="Kerettartalom"/>
    <w:basedOn w:val="Vlaszthattovbbistlusok"/>
    <w:qFormat/>
    <w:pPr/>
    <w:rPr/>
  </w:style>
  <w:style w:type="paragraph" w:styleId="Elformzottszveg">
    <w:name w:val="Előformázott szöveg"/>
    <w:basedOn w:val="Vlaszthattovbbistlusok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ovbbicmsorok">
    <w:name w:val="További címsorok"/>
    <w:basedOn w:val="Cmsor"/>
    <w:qFormat/>
    <w:pPr>
      <w:bidi w:val="0"/>
    </w:pPr>
    <w:rPr/>
  </w:style>
  <w:style w:type="paragraph" w:styleId="Trgymutatcmsor">
    <w:name w:val="Index Heading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Tartalomjegyzkfejlc">
    <w:name w:val="TOC Heading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Tblzatjegyzkfejlce">
    <w:name w:val="Táblázatjegyzék fejléce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Objektumjegyzkfejlce">
    <w:name w:val="Objektumjegyzék fejléce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TableofAuthorities">
    <w:name w:val="Table of Authorities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Egynijegyzkfejlce">
    <w:name w:val="Egyéni jegyzék fejléce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IllustrationIndexHeading">
    <w:name w:val="Illustration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Cmzett">
    <w:name w:val="Envelope Address"/>
    <w:basedOn w:val="Vlaszthattovbbistlusok"/>
    <w:pPr>
      <w:suppressLineNumbers/>
      <w:spacing w:before="0" w:after="60"/>
    </w:pPr>
    <w:rPr/>
  </w:style>
  <w:style w:type="paragraph" w:styleId="Felad">
    <w:name w:val="Envelope Return"/>
    <w:basedOn w:val="Vlaszthattovbbistlusok"/>
    <w:pPr>
      <w:suppressLineNumbers/>
      <w:spacing w:before="0" w:after="60"/>
    </w:pPr>
    <w:rPr/>
  </w:style>
  <w:style w:type="paragraph" w:styleId="Udvariasbefejezs">
    <w:name w:val="Salutation"/>
    <w:basedOn w:val="Vlaszthattovbbistlusok"/>
    <w:pPr>
      <w:suppressLineNumbers/>
    </w:pPr>
    <w:rPr/>
  </w:style>
  <w:style w:type="paragraph" w:styleId="Vgjegyzet">
    <w:name w:val="Endnote Text"/>
    <w:basedOn w:val="Vlaszthattovbbistlusok"/>
    <w:pPr>
      <w:suppressLineNumbers/>
      <w:ind w:left="339" w:right="0" w:hanging="339"/>
    </w:pPr>
    <w:rPr>
      <w:sz w:val="20"/>
      <w:szCs w:val="20"/>
    </w:rPr>
  </w:style>
  <w:style w:type="paragraph" w:styleId="Vzszintesvonal">
    <w:name w:val="Vízszintes vonal"/>
    <w:basedOn w:val="Vlaszthattovbbistlusok"/>
    <w:next w:val="Szvegtrzs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blzattartalom">
    <w:name w:val="Táblázattartalom"/>
    <w:basedOn w:val="Vlaszthattovbbistlusok"/>
    <w:qFormat/>
    <w:pPr>
      <w:widowControl w:val="false"/>
      <w:suppressLineNumbers/>
    </w:pPr>
    <w:rPr/>
  </w:style>
  <w:style w:type="paragraph" w:styleId="Dvzlettel">
    <w:name w:val="Üdvözlettel"/>
    <w:basedOn w:val="Dvzlettelalrsok"/>
    <w:next w:val="Dvzlettelalattnvscm"/>
    <w:qFormat/>
    <w:pPr>
      <w:bidi w:val="0"/>
      <w:spacing w:before="283" w:after="57"/>
      <w:ind w:left="5102" w:right="0" w:hanging="0"/>
    </w:pPr>
    <w:rPr>
      <w:b/>
    </w:rPr>
  </w:style>
  <w:style w:type="paragraph" w:styleId="Dvzlettelalattnvscm">
    <w:name w:val="Üdvözlettel alatt név és cím"/>
    <w:basedOn w:val="Dvzlettelalrsok"/>
    <w:qFormat/>
    <w:pPr>
      <w:tabs>
        <w:tab w:val="clear" w:pos="709"/>
        <w:tab w:val="center" w:pos="6803" w:leader="none"/>
      </w:tabs>
      <w:bidi w:val="0"/>
      <w:spacing w:lineRule="auto" w:line="240" w:before="84" w:after="84"/>
      <w:ind w:left="5102" w:right="0" w:hanging="0"/>
    </w:pPr>
    <w:rPr/>
  </w:style>
  <w:style w:type="paragraph" w:styleId="Dvzlettelalrsok">
    <w:name w:val="Üdvözlettel, aláírások"/>
    <w:basedOn w:val="Normal"/>
    <w:qFormat/>
    <w:pPr>
      <w:bidi w:val="0"/>
    </w:pPr>
    <w:rPr/>
  </w:style>
  <w:style w:type="paragraph" w:styleId="Alcmkisbetsjoldalon">
    <w:name w:val="Alcím (kisbetűs) új oldalon"/>
    <w:basedOn w:val="Alcmkisbets"/>
    <w:next w:val="Szvegtrzs"/>
    <w:qFormat/>
    <w:pPr>
      <w:pageBreakBefore/>
      <w:bidi w:val="0"/>
      <w:spacing w:before="0" w:after="142"/>
    </w:pPr>
    <w:rPr/>
  </w:style>
  <w:style w:type="paragraph" w:styleId="Dokumentumtpusneve">
    <w:name w:val="Dokumentumtípus neve"/>
    <w:basedOn w:val="Cmsor"/>
    <w:next w:val="Szvegtrzs"/>
    <w:qFormat/>
    <w:pPr>
      <w:bidi w:val="0"/>
      <w:spacing w:before="284" w:after="284"/>
      <w:jc w:val="center"/>
    </w:pPr>
    <w:rPr>
      <w:b/>
      <w:caps/>
      <w:u w:val="single"/>
    </w:rPr>
  </w:style>
  <w:style w:type="paragraph" w:styleId="Kiegsztvgjegyzetek">
    <w:name w:val="Kiegészítő végjegyzetek"/>
    <w:basedOn w:val="Dvzlettelalrsok"/>
    <w:qFormat/>
    <w:pPr>
      <w:tabs>
        <w:tab w:val="clear" w:pos="709"/>
        <w:tab w:val="left" w:pos="1984" w:leader="none"/>
      </w:tabs>
      <w:bidi w:val="0"/>
      <w:spacing w:before="0" w:after="85"/>
      <w:ind w:left="567" w:right="0" w:hanging="0"/>
    </w:pPr>
    <w:rPr/>
  </w:style>
  <w:style w:type="paragraph" w:styleId="Fggbehzs">
    <w:name w:val="Függő behúzás"/>
    <w:basedOn w:val="Szvegtrzs"/>
    <w:qFormat/>
    <w:pPr>
      <w:tabs>
        <w:tab w:val="left" w:pos="567" w:leader="none"/>
      </w:tabs>
      <w:ind w:left="567" w:right="0" w:hanging="283"/>
    </w:pPr>
    <w:rPr/>
  </w:style>
  <w:style w:type="paragraph" w:styleId="Tovbbiszvegtrzsstlusok">
    <w:name w:val="További szövegtörzs stílusok"/>
    <w:basedOn w:val="Szvegtrzs"/>
    <w:qFormat/>
    <w:pPr>
      <w:bidi w:val="0"/>
    </w:pPr>
    <w:rPr/>
  </w:style>
  <w:style w:type="paragraph" w:styleId="AnnotationText">
    <w:name w:val="Annotation Text"/>
    <w:basedOn w:val="Tovbbiszvegtrzsstlusok"/>
    <w:qFormat/>
    <w:pPr>
      <w:ind w:left="2268" w:right="0" w:hanging="0"/>
    </w:pPr>
    <w:rPr/>
  </w:style>
  <w:style w:type="paragraph" w:styleId="Listabehzs">
    <w:name w:val="Listabehúzás"/>
    <w:basedOn w:val="Tovbbiszvegtrzsstlusok"/>
    <w:qFormat/>
    <w:pPr>
      <w:tabs>
        <w:tab w:val="left" w:pos="2835" w:leader="none"/>
      </w:tabs>
      <w:ind w:left="2835" w:right="0" w:hanging="2551"/>
    </w:pPr>
    <w:rPr/>
  </w:style>
  <w:style w:type="paragraph" w:styleId="Western">
    <w:name w:val="western"/>
    <w:basedOn w:val="Normal"/>
    <w:qFormat/>
    <w:pPr>
      <w:spacing w:lineRule="auto" w:line="276" w:beforeAutospacing="1" w:after="142"/>
    </w:pPr>
    <w:rPr>
      <w:color w:val="000000"/>
    </w:rPr>
  </w:style>
  <w:style w:type="numbering" w:styleId="Felsorolsjel1">
    <w:name w:val="• felsorolásjel"/>
    <w:qFormat/>
  </w:style>
  <w:style w:type="numbering" w:styleId="Felsorolsjel2">
    <w:name w:val="– felsorolásjel"/>
    <w:qFormat/>
  </w:style>
  <w:style w:type="numbering" w:styleId="Felsorolsjel3">
    <w:name w:val=" felsorolásjel"/>
    <w:qFormat/>
  </w:style>
  <w:style w:type="numbering" w:styleId="Felsorolsjel4">
    <w:name w:val=" felsorolásjel"/>
    <w:qFormat/>
  </w:style>
  <w:style w:type="numbering" w:styleId="Felsorolsjel5">
    <w:name w:val=" felsorolásjel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ninagy.katalin@baranya.gov.hu" TargetMode="External"/><Relationship Id="rId3" Type="http://schemas.openxmlformats.org/officeDocument/2006/relationships/hyperlink" Target="https://www.nnk.gov.hu/index.php/kornyezetegugy/terkepes-informaciok/furdovizminosegi-terkep.html" TargetMode="External"/><Relationship Id="rId4" Type="http://schemas.openxmlformats.org/officeDocument/2006/relationships/hyperlink" Target="https://www.nnk.gov.hu/index.php/kornyezetegugy/kornyezetegeszsegugyi-laboratoriumi-osztaly/vizhigienes-laboratorium/furdoviz/termeszetes-furdoviz/tajekoztato-fuzetek/324-tovabbi-furdovizek/1979-baranya-varmegye.htm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804</TotalTime>
  <Application>LibreOffice/7.4.7.2.n1$Windows_X86_64 LibreOffice_project/39675d993f129f6fa162e9b3ace56c94fec9cac8</Application>
  <AppVersion>15.0000</AppVersion>
  <Pages>2</Pages>
  <Words>431</Words>
  <Characters>3359</Characters>
  <CharactersWithSpaces>3768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2023-11-13T11:09:20Z</dcterms:created>
  <dc:creator>Szabó-Kiss Adrienn</dc:creator>
  <dc:description/>
  <dc:language>hu-HU</dc:language>
  <cp:lastModifiedBy>Jóni-Nagy Katalin Anna</cp:lastModifiedBy>
  <dcterms:modified xsi:type="dcterms:W3CDTF">2025-11-14T11:29:16Z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